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C625" w14:textId="5B045695" w:rsidR="000D1C4F" w:rsidRPr="00017308" w:rsidRDefault="000D1C4F" w:rsidP="000D1C4F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17308">
        <w:rPr>
          <w:rFonts w:asciiTheme="majorBidi" w:hAnsiTheme="majorBidi" w:cstheme="majorBidi"/>
          <w:b/>
          <w:bCs/>
          <w:sz w:val="32"/>
          <w:szCs w:val="32"/>
          <w:cs/>
        </w:rPr>
        <w:t>ขอเชิญร่วมแสดงความคิดเห็น</w:t>
      </w:r>
    </w:p>
    <w:p w14:paraId="314C3EE9" w14:textId="2474DEF6" w:rsidR="000D1C4F" w:rsidRPr="00017308" w:rsidRDefault="000D1C4F" w:rsidP="00F407D1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ร่าง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ข้อกำหนดของสำนักงานการบินพลเรือนแห่งประเทศไทย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..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ว่าด้วยหลักเกณฑ์และวิธีการ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407D1"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ในการตรวจค้นเพื่อการรักษาความปลอดภัยในการดำเนินงานสนามบินสาธารณะ</w:t>
      </w:r>
    </w:p>
    <w:p w14:paraId="4642029C" w14:textId="5E45BA8C" w:rsidR="00FD159D" w:rsidRPr="00017308" w:rsidRDefault="00FD159D" w:rsidP="00FD159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73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สรุปสาระสำคัญ</w:t>
      </w:r>
    </w:p>
    <w:p w14:paraId="63A89BF3" w14:textId="6D8BFF01" w:rsidR="000D1C4F" w:rsidRDefault="000D1C4F" w:rsidP="000D1C4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สภาพปัญหาและสาเหตุของปัญหา</w:t>
      </w:r>
    </w:p>
    <w:p w14:paraId="2EC2AC1F" w14:textId="3CD5EF73" w:rsidR="00017308" w:rsidRPr="00017308" w:rsidRDefault="00017308" w:rsidP="00017308">
      <w:pPr>
        <w:pStyle w:val="ListParagraph"/>
        <w:rPr>
          <w:rFonts w:ascii="TH SarabunIT๙" w:hAnsi="TH SarabunIT๙" w:cs="TH SarabunIT๙" w:hint="cs"/>
          <w:sz w:val="32"/>
          <w:szCs w:val="32"/>
        </w:rPr>
      </w:pPr>
      <w:r w:rsidRPr="00017308">
        <w:rPr>
          <w:rFonts w:ascii="TH SarabunIT๙" w:hAnsi="TH SarabunIT๙" w:cs="TH SarabunIT๙" w:hint="cs"/>
          <w:sz w:val="32"/>
          <w:szCs w:val="32"/>
          <w:cs/>
        </w:rPr>
        <w:t>เพื่อแก้ปัญหาในประเด็นต่าง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308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30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C5008A0" w14:textId="77777777" w:rsidR="00F407D1" w:rsidRPr="00017308" w:rsidRDefault="00F407D1" w:rsidP="00F407D1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17308">
        <w:rPr>
          <w:rFonts w:ascii="TH SarabunIT๙" w:hAnsi="TH SarabunIT๙" w:cs="TH SarabunIT๙"/>
          <w:sz w:val="32"/>
          <w:szCs w:val="32"/>
          <w:cs/>
        </w:rPr>
        <w:t>- เพื่อให้สอดคล้องกับพระราชบัญญัติการเดินอากาศ (ฉบับที่ 14) พ.ศ. 2562</w:t>
      </w:r>
    </w:p>
    <w:p w14:paraId="45679C7E" w14:textId="087F2FA7" w:rsidR="00F407D1" w:rsidRPr="00017308" w:rsidRDefault="00F407D1" w:rsidP="00F407D1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17308">
        <w:rPr>
          <w:rFonts w:ascii="TH SarabunIT๙" w:hAnsi="TH SarabunIT๙" w:cs="TH SarabunIT๙"/>
          <w:sz w:val="32"/>
          <w:szCs w:val="32"/>
          <w:cs/>
        </w:rPr>
        <w:t xml:space="preserve">- เพื่อให้มีเนื้อหาครอบคลุม </w:t>
      </w:r>
      <w:r w:rsidRPr="00017308">
        <w:rPr>
          <w:rFonts w:ascii="TH SarabunIT๙" w:hAnsi="TH SarabunIT๙" w:cs="TH SarabunIT๙"/>
          <w:sz w:val="32"/>
          <w:szCs w:val="32"/>
          <w:cs/>
        </w:rPr>
        <w:t>จัดหมวดหมู่ให้มีความ</w:t>
      </w:r>
      <w:r w:rsidRPr="00017308">
        <w:rPr>
          <w:rFonts w:ascii="TH SarabunIT๙" w:hAnsi="TH SarabunIT๙" w:cs="TH SarabunIT๙"/>
          <w:sz w:val="32"/>
          <w:szCs w:val="32"/>
          <w:cs/>
        </w:rPr>
        <w:t>เหมาะสม และชัดเจนมากยิ่งขึ้น</w:t>
      </w:r>
    </w:p>
    <w:p w14:paraId="16876C1D" w14:textId="32EB7AB8" w:rsidR="00F407D1" w:rsidRPr="00017308" w:rsidRDefault="00F407D1" w:rsidP="00F407D1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17308">
        <w:rPr>
          <w:rFonts w:ascii="TH SarabunIT๙" w:hAnsi="TH SarabunIT๙" w:cs="TH SarabunIT๙"/>
          <w:sz w:val="32"/>
          <w:szCs w:val="32"/>
          <w:cs/>
        </w:rPr>
        <w:t xml:space="preserve">- เพื่อแก้ไขข้อบกพร่องจากการตรวจสอบของ </w:t>
      </w:r>
      <w:r w:rsidRPr="00017308">
        <w:rPr>
          <w:rFonts w:ascii="TH SarabunIT๙" w:hAnsi="TH SarabunIT๙" w:cs="TH SarabunIT๙"/>
          <w:sz w:val="32"/>
          <w:szCs w:val="32"/>
        </w:rPr>
        <w:t xml:space="preserve">ICAO </w:t>
      </w:r>
      <w:r w:rsidRPr="00017308">
        <w:rPr>
          <w:rFonts w:ascii="TH SarabunIT๙" w:hAnsi="TH SarabunIT๙" w:cs="TH SarabunIT๙"/>
          <w:sz w:val="32"/>
          <w:szCs w:val="32"/>
          <w:cs/>
        </w:rPr>
        <w:t xml:space="preserve">ภายใต้โครงการ </w:t>
      </w:r>
      <w:r w:rsidRPr="00017308">
        <w:rPr>
          <w:rFonts w:ascii="TH SarabunIT๙" w:hAnsi="TH SarabunIT๙" w:cs="TH SarabunIT๙"/>
          <w:sz w:val="32"/>
          <w:szCs w:val="32"/>
        </w:rPr>
        <w:t xml:space="preserve">USAP-CMA </w:t>
      </w:r>
      <w:r w:rsidRPr="00017308">
        <w:rPr>
          <w:rFonts w:ascii="TH SarabunIT๙" w:hAnsi="TH SarabunIT๙" w:cs="TH SarabunIT๙"/>
          <w:sz w:val="32"/>
          <w:szCs w:val="32"/>
          <w:cs/>
        </w:rPr>
        <w:t>2017</w:t>
      </w:r>
    </w:p>
    <w:p w14:paraId="0C8DFC57" w14:textId="1F90BCC7" w:rsidR="000D1C4F" w:rsidRDefault="000D1C4F" w:rsidP="000D1C4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ความจำเป็นที่ต้องตรากฎระเบียบขึ้น</w:t>
      </w:r>
    </w:p>
    <w:p w14:paraId="0EA6E268" w14:textId="50086809" w:rsidR="00017308" w:rsidRPr="00017308" w:rsidRDefault="00017308" w:rsidP="00E727FD">
      <w:pPr>
        <w:pStyle w:val="ListParagraph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17308">
        <w:rPr>
          <w:rFonts w:ascii="TH SarabunIT๙" w:hAnsi="TH SarabunIT๙" w:cs="TH SarabunIT๙"/>
          <w:sz w:val="32"/>
          <w:szCs w:val="32"/>
          <w:cs/>
        </w:rPr>
        <w:t>โดยที่มาตรา 6/1 ซึ่งแก้ไขเพิ่มเติมโดยพระราชกำหนดแก้ไขเพิ่มเติมพระราชบัญญัติการเดินอากาศ พ.ศ. ๒๔๙๗ พ.ศ. ๒๕58 และมาตรา 60/17 แห่งพระราชบัญญัติการเดินอากาศ พ.ศ. ๒๔๙๗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17308">
        <w:rPr>
          <w:rFonts w:ascii="TH SarabunIT๙" w:hAnsi="TH SarabunIT๙" w:cs="TH SarabunIT๙"/>
          <w:sz w:val="32"/>
          <w:szCs w:val="32"/>
          <w:cs/>
        </w:rPr>
        <w:t xml:space="preserve"> ได้บัญญัติให้ผู้อำนวยการสำนักงานการบินพลเรือนแห่งประเทศไทยออกข้อกำหนดในการตรวจค้นเพื่อรักษาความปลอดภัยในการบินพลเรือนซึ่งประกอบด้วยหลักเกณฑ์ทั่วไปในการตรวจค้นการตรวจค้นบุคคลและสิ่งของ เพื่อให้การรักษาความปลอดภัยในการบินพลเรือนบรรลุผล กฎหมายมีเนื้อหาครอบคลุม เหมาะสม และชัดเจนมากยิ่งขึ้นสามารถแก้ไขข้อบกพร่องจากการตรวจสอบของ </w:t>
      </w:r>
      <w:r w:rsidRPr="00017308">
        <w:rPr>
          <w:rFonts w:ascii="TH SarabunIT๙" w:hAnsi="TH SarabunIT๙" w:cs="TH SarabunIT๙"/>
          <w:sz w:val="32"/>
          <w:szCs w:val="32"/>
        </w:rPr>
        <w:t xml:space="preserve">ICAO </w:t>
      </w:r>
      <w:r w:rsidRPr="00017308">
        <w:rPr>
          <w:rFonts w:ascii="TH SarabunIT๙" w:hAnsi="TH SarabunIT๙" w:cs="TH SarabunIT๙"/>
          <w:sz w:val="32"/>
          <w:szCs w:val="32"/>
          <w:cs/>
        </w:rPr>
        <w:t xml:space="preserve">ภายใต้โครงการ </w:t>
      </w:r>
      <w:r w:rsidRPr="00017308">
        <w:rPr>
          <w:rFonts w:ascii="TH SarabunIT๙" w:hAnsi="TH SarabunIT๙" w:cs="TH SarabunIT๙"/>
          <w:sz w:val="32"/>
          <w:szCs w:val="32"/>
        </w:rPr>
        <w:t xml:space="preserve">USAP-CMA </w:t>
      </w:r>
      <w:r w:rsidRPr="00017308">
        <w:rPr>
          <w:rFonts w:ascii="TH SarabunIT๙" w:hAnsi="TH SarabunIT๙" w:cs="TH SarabunIT๙"/>
          <w:sz w:val="32"/>
          <w:szCs w:val="32"/>
          <w:cs/>
        </w:rPr>
        <w:t>2017 จำเป็นต้องออกข้อกำหนดนี้</w:t>
      </w:r>
    </w:p>
    <w:p w14:paraId="238CA90D" w14:textId="06A2225E" w:rsidR="000D1C4F" w:rsidRDefault="000D1C4F" w:rsidP="000D1C4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1730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หลักการและสาระสำคัญ</w:t>
      </w:r>
    </w:p>
    <w:p w14:paraId="32B3A8C0" w14:textId="77777777" w:rsidR="00E80578" w:rsidRDefault="00E80578" w:rsidP="002B17BB">
      <w:pPr>
        <w:pStyle w:val="ListParagrap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14:paraId="409F75A7" w14:textId="3629531C" w:rsidR="002B17BB" w:rsidRPr="00E80578" w:rsidRDefault="00E80578" w:rsidP="00E80578">
      <w:pPr>
        <w:pStyle w:val="ListParagraph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805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 แก้ไขชื่อจากร่างข้อกำหนด </w:t>
      </w:r>
      <w:proofErr w:type="spellStart"/>
      <w:r w:rsidR="002B17BB" w:rsidRPr="00E80578">
        <w:rPr>
          <w:rFonts w:ascii="TH SarabunIT๙" w:hAnsi="TH SarabunIT๙" w:cs="TH SarabunIT๙"/>
          <w:sz w:val="32"/>
          <w:szCs w:val="32"/>
          <w:cs/>
        </w:rPr>
        <w:t>กพท</w:t>
      </w:r>
      <w:proofErr w:type="spellEnd"/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. ฉบับที่ .. ว่าด้วยการตรวจค้นเพื่อการรักษาความปลอดภัยในการบินพลเรือนเป็นร่างข้อกำหนด </w:t>
      </w:r>
      <w:proofErr w:type="spellStart"/>
      <w:r w:rsidR="002B17BB" w:rsidRPr="00E80578">
        <w:rPr>
          <w:rFonts w:ascii="TH SarabunIT๙" w:hAnsi="TH SarabunIT๙" w:cs="TH SarabunIT๙"/>
          <w:sz w:val="32"/>
          <w:szCs w:val="32"/>
          <w:cs/>
        </w:rPr>
        <w:t>กพท</w:t>
      </w:r>
      <w:proofErr w:type="spellEnd"/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. ฉบับที่ .. ว่าด้วยหลักเกณฑ์และวิธีการในการตรวจค้นเพื่อการรักษาความปลอดภัยในการดำเนินงานสนามบินสาธารณะ 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 จัดหมวดหมู่หลักเกณฑ์และวิธีการในการตรวจค้นเพื่อการรักษาความปลอดภัยในการดำเนินงานสนามบินสาธารณะเป็น 4 หมวด ได้แก่  หมวด 1 หลักเกณฑ์และวิธีการทั่วไปในการตรวจค้น</w:t>
      </w:r>
    </w:p>
    <w:p w14:paraId="4A05896D" w14:textId="6A66254C" w:rsidR="00E80578" w:rsidRDefault="002B17BB" w:rsidP="00E80578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>หมวด 2 หลักเกณฑ์และวิธีการในการตรวจค้นผู้โดยสาร ผู้ประจำหน้าที่ หรือผู้ปฏิบัติงานที่จะขึ้นอากาศยาน รวมถึงสิ่งใด ๆ ที่บุคคลดังกล่าวจะนำขึ้นอากาศยาน</w:t>
      </w:r>
      <w:r w:rsidRPr="00E8057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F23DB5" w14:textId="77777777" w:rsidR="00E80578" w:rsidRDefault="002B17BB" w:rsidP="00E80578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>หมวด 3 หลักเกณฑ์และวิธีการในการตรวจค้นสัมภาระหรือสิ่งของที่จะบรรทุกไปกับอากาศยาน</w:t>
      </w:r>
      <w:r w:rsidRPr="00E80578">
        <w:rPr>
          <w:rFonts w:ascii="TH SarabunIT๙" w:hAnsi="TH SarabunIT๙" w:cs="TH SarabunIT๙"/>
          <w:sz w:val="32"/>
          <w:szCs w:val="32"/>
        </w:rPr>
        <w:t xml:space="preserve">, </w:t>
      </w:r>
      <w:r w:rsidRPr="00E80578">
        <w:rPr>
          <w:rFonts w:ascii="TH SarabunIT๙" w:hAnsi="TH SarabunIT๙" w:cs="TH SarabunIT๙"/>
          <w:sz w:val="32"/>
          <w:szCs w:val="32"/>
          <w:cs/>
        </w:rPr>
        <w:t>หมวด 4  หลักเกณฑ์และวิธีการในการตรวจค้นบุคคล ยานพาหนะ รวมทั้งสิ่งของที่จะเข้าไปในเขตหวงห้าม</w:t>
      </w:r>
    </w:p>
    <w:p w14:paraId="6DA0F9CA" w14:textId="1E4479B8" w:rsidR="002B17BB" w:rsidRPr="00E80578" w:rsidRDefault="00E80578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กำหนดคำนิยามเฉพาะคำที่ปรากฏในร่างข้อกำหนด</w:t>
      </w:r>
      <w:r w:rsidRPr="00E80578">
        <w:rPr>
          <w:rFonts w:ascii="TH SarabunIT๙" w:hAnsi="TH SarabunIT๙" w:cs="TH SarabunIT๙"/>
          <w:sz w:val="32"/>
          <w:szCs w:val="32"/>
          <w:cs/>
        </w:rPr>
        <w:t>สำนักงานการบินพลเรือนแห่งประเทศไทย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 ซึ่งมีความจำเป็นต้องกำหนดคำนิยามไว้เพื่อความชัดเจนในการบังคับใช้ ได้แก่คำว่า </w:t>
      </w:r>
      <w:r w:rsidR="002B17BB" w:rsidRPr="00E80578">
        <w:rPr>
          <w:rFonts w:ascii="TH SarabunIT๙" w:hAnsi="TH SarabunIT๙" w:cs="TH SarabunIT๙"/>
          <w:sz w:val="32"/>
          <w:szCs w:val="32"/>
        </w:rPr>
        <w:t>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เขตหวงห้าม (</w:t>
      </w:r>
      <w:r w:rsidR="002B17BB" w:rsidRPr="00E80578">
        <w:rPr>
          <w:rFonts w:ascii="TH SarabunIT๙" w:hAnsi="TH SarabunIT๙" w:cs="TH SarabunIT๙"/>
          <w:sz w:val="32"/>
          <w:szCs w:val="32"/>
        </w:rPr>
        <w:t>Security Restricted Area)”, 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วัตถุต้องสงสัย</w:t>
      </w:r>
      <w:r w:rsidR="002B17BB" w:rsidRPr="00E80578">
        <w:rPr>
          <w:rFonts w:ascii="TH SarabunIT๙" w:hAnsi="TH SarabunIT๙" w:cs="TH SarabunIT๙"/>
          <w:sz w:val="32"/>
          <w:szCs w:val="32"/>
        </w:rPr>
        <w:t>” (Suspect Items), 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วัตถุต้องห้าม</w:t>
      </w:r>
      <w:r w:rsidR="002B17BB" w:rsidRPr="00E80578">
        <w:rPr>
          <w:rFonts w:ascii="TH SarabunIT๙" w:hAnsi="TH SarabunIT๙" w:cs="TH SarabunIT๙"/>
          <w:sz w:val="32"/>
          <w:szCs w:val="32"/>
        </w:rPr>
        <w:t>” (Prohibited Items), 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พนักงานตรวจค้น</w:t>
      </w:r>
      <w:r w:rsidR="002B17BB" w:rsidRPr="00E80578">
        <w:rPr>
          <w:rFonts w:ascii="TH SarabunIT๙" w:hAnsi="TH SarabunIT๙" w:cs="TH SarabunIT๙"/>
          <w:sz w:val="32"/>
          <w:szCs w:val="32"/>
        </w:rPr>
        <w:t>” (Screener),  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สัมภาระ</w:t>
      </w:r>
      <w:r w:rsidR="002B17BB" w:rsidRPr="00E80578">
        <w:rPr>
          <w:rFonts w:ascii="TH SarabunIT๙" w:hAnsi="TH SarabunIT๙" w:cs="TH SarabunIT๙"/>
          <w:sz w:val="32"/>
          <w:szCs w:val="32"/>
        </w:rPr>
        <w:t>” (Baggage), 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2B17BB" w:rsidRPr="00E80578">
        <w:rPr>
          <w:rFonts w:ascii="TH SarabunIT๙" w:hAnsi="TH SarabunIT๙" w:cs="TH SarabunIT๙"/>
          <w:sz w:val="32"/>
          <w:szCs w:val="32"/>
        </w:rPr>
        <w:t xml:space="preserve">” 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2B17BB" w:rsidRPr="00E80578">
        <w:rPr>
          <w:rFonts w:ascii="TH SarabunIT๙" w:hAnsi="TH SarabunIT๙" w:cs="TH SarabunIT๙"/>
          <w:sz w:val="32"/>
          <w:szCs w:val="32"/>
        </w:rPr>
        <w:t>“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2B17BB" w:rsidRPr="00E80578">
        <w:rPr>
          <w:rFonts w:ascii="TH SarabunIT๙" w:hAnsi="TH SarabunIT๙" w:cs="TH SarabunIT๙"/>
          <w:sz w:val="32"/>
          <w:szCs w:val="32"/>
        </w:rPr>
        <w:t xml:space="preserve">” 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t>รวมถึงการ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แก้ไขปรับปรุงการกำหนดวิธีการตรวจค้นในแต่ละหมวด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t xml:space="preserve">ให้ชัดเจนยิ่งขึ้น 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lastRenderedPageBreak/>
        <w:t>โดย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>ร่างข้อกำหนด</w:t>
      </w:r>
      <w:r w:rsidRPr="00E80578">
        <w:rPr>
          <w:rFonts w:ascii="TH SarabunIT๙" w:hAnsi="TH SarabunIT๙" w:cs="TH SarabunIT๙"/>
          <w:sz w:val="32"/>
          <w:szCs w:val="32"/>
          <w:cs/>
        </w:rPr>
        <w:t>สำนักงานการบินพลเรือนแห่งประเทศไทย</w:t>
      </w:r>
      <w:r w:rsidR="002B17BB" w:rsidRPr="00E8057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2B17BB" w:rsidRPr="00E80578">
        <w:rPr>
          <w:rFonts w:ascii="TH SarabunIT๙" w:hAnsi="TH SarabunIT๙" w:cs="TH SarabunIT๙"/>
          <w:sz w:val="32"/>
          <w:szCs w:val="32"/>
          <w:cs/>
        </w:rPr>
        <w:t>กพท</w:t>
      </w:r>
      <w:proofErr w:type="spellEnd"/>
      <w:r w:rsidR="002B17BB" w:rsidRPr="00E80578">
        <w:rPr>
          <w:rFonts w:ascii="TH SarabunIT๙" w:hAnsi="TH SarabunIT๙" w:cs="TH SarabunIT๙"/>
          <w:sz w:val="32"/>
          <w:szCs w:val="32"/>
          <w:cs/>
        </w:rPr>
        <w:t>. ฯ ฉบับนี้ มีสาระสำคัญ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0578">
        <w:rPr>
          <w:rFonts w:ascii="TH SarabunIT๙" w:hAnsi="TH SarabunIT๙" w:cs="TH SarabunIT๙" w:hint="cs"/>
          <w:sz w:val="32"/>
          <w:szCs w:val="32"/>
          <w:cs/>
        </w:rPr>
        <w:t>โดยสัง</w:t>
      </w:r>
      <w:proofErr w:type="spellStart"/>
      <w:r w:rsidRPr="00E80578">
        <w:rPr>
          <w:rFonts w:ascii="TH SarabunIT๙" w:hAnsi="TH SarabunIT๙" w:cs="TH SarabunIT๙" w:hint="cs"/>
          <w:sz w:val="32"/>
          <w:szCs w:val="32"/>
          <w:cs/>
        </w:rPr>
        <w:t>เชป</w:t>
      </w:r>
      <w:proofErr w:type="spellEnd"/>
      <w:r w:rsidR="002B17BB" w:rsidRPr="00E8057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9BB63D" w14:textId="11ECCBE3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1 อาศัยอำนาจตามความในมาตรา 60/17 วรรคสอง แห่ง พ.ร.บ. การเดินอากาศ พ.ศ.2497 แก้ไขเพิ่มเติมโดย พ.ร.ก. แก้ไขเพิ่มเติม พ.ร.บ. การเดินอากาศ พ.ศ. 2497 พ.ศ. 2558 </w:t>
      </w:r>
    </w:p>
    <w:p w14:paraId="17AB25BE" w14:textId="43C7911A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2  กำหนดให้ใช้บังคับนับแต่วันถัดจากวันประกาศในราชกิจจา</w:t>
      </w:r>
      <w:proofErr w:type="spellStart"/>
      <w:r w:rsidRPr="00E80578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E80578">
        <w:rPr>
          <w:rFonts w:ascii="TH SarabunIT๙" w:hAnsi="TH SarabunIT๙" w:cs="TH SarabunIT๙"/>
          <w:sz w:val="32"/>
          <w:szCs w:val="32"/>
          <w:cs/>
        </w:rPr>
        <w:t>บกษาเป็นต้นไป</w:t>
      </w:r>
    </w:p>
    <w:p w14:paraId="1BD3ACDD" w14:textId="7E65D484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3  ยกเลิกข้อบังคับ กบร. ฉบับที่ 83 ว่าด้วยการตรวจค้นเพื่อรักษาความปลอดภัย</w:t>
      </w:r>
      <w:r w:rsidR="00E727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E80578">
        <w:rPr>
          <w:rFonts w:ascii="TH SarabunIT๙" w:hAnsi="TH SarabunIT๙" w:cs="TH SarabunIT๙"/>
          <w:sz w:val="32"/>
          <w:szCs w:val="32"/>
          <w:cs/>
        </w:rPr>
        <w:t>ในการดำเนินงานสนามบินสาธารณะ (แนบ 3)</w:t>
      </w:r>
    </w:p>
    <w:p w14:paraId="229B4EAA" w14:textId="3119C37A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4  กำหนดให้ผู้ได้รับใบรับรองการดำเนินงานสนามบินสาธารณะมีอำนาจหน้าที่ในการตรวจค้นเพื่อการรักษาความปลอดภัยในการดำเนินงานสนามบินสาธารณะตามหลักเกณฑ์และวิธีการที่กำหนดไว้ในแต่ละหมวด ดังนี้       </w:t>
      </w:r>
    </w:p>
    <w:p w14:paraId="3B2581F6" w14:textId="5937C881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      (1)  หมวด 1 หลักเกณฑ์และวิธีการทั่วไปในการตรวจค้น โดยกำหนดหลักเกณฑ์และวิธีการใหม่ที่แตกต่างไปจากข้อบังคับ กบร. ฉบับที่ 83 เช่น เพิ่มเติมหลักเกณฑ์และวิธีการในการตรวจค้นโดยเพิ่มรายละเอียดและประเภทพนักงานตรวจค้นและหลักเกณฑ์การใช้เครื่องมือรักษา</w:t>
      </w:r>
      <w:r w:rsidR="00E727F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80578">
        <w:rPr>
          <w:rFonts w:ascii="TH SarabunIT๙" w:hAnsi="TH SarabunIT๙" w:cs="TH SarabunIT๙"/>
          <w:sz w:val="32"/>
          <w:szCs w:val="32"/>
          <w:cs/>
        </w:rPr>
        <w:t xml:space="preserve">ความปลอดภัยในการตรวจค้น </w:t>
      </w:r>
    </w:p>
    <w:p w14:paraId="28F788AB" w14:textId="1D45F517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      (2)  หมวด 2 หลักเกณฑ์และวิธีการในการตรวจค้นผู้โดยสาร ผู้ประจำหน้าที่ หรือผู้ปฏิบัติงานที่จะขึ้นอากาศยาน รวมถึงสิ่งใด ๆ ที่บุคคลดังกล่าวจะนำขึ้นอากาศยาน โดยกำหนดหลักเกณฑ์และวิธีการใหม่ที่แตกต่างไปจากข้อบังคับ กบร. ฉบับที่ 83 เช่น เพิ่มเติมวิธีการตรวจค้นบุคคลที่จะขึ้นอากาศยานตามความเหมาะสมและเพิ่มเติมหลักเกณฑ์การปกป้องบุคคลและ</w:t>
      </w:r>
      <w:r w:rsidR="00E80578" w:rsidRPr="00E80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0578">
        <w:rPr>
          <w:rFonts w:ascii="TH SarabunIT๙" w:hAnsi="TH SarabunIT๙" w:cs="TH SarabunIT๙"/>
          <w:sz w:val="32"/>
          <w:szCs w:val="32"/>
          <w:cs/>
        </w:rPr>
        <w:t>สิ่งใด ๆ</w:t>
      </w:r>
      <w:r w:rsidR="00E72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0578">
        <w:rPr>
          <w:rFonts w:ascii="TH SarabunIT๙" w:hAnsi="TH SarabunIT๙" w:cs="TH SarabunIT๙"/>
          <w:sz w:val="32"/>
          <w:szCs w:val="32"/>
          <w:cs/>
        </w:rPr>
        <w:t xml:space="preserve"> ที่ผ่านการตรวจค้นแล้ว</w:t>
      </w:r>
    </w:p>
    <w:p w14:paraId="3B42DAD8" w14:textId="10FEF055" w:rsidR="002B17BB" w:rsidRPr="00E80578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      (3)  หมวด 3 หลักเกณฑ์และวิธีการในการตรวจค้นสัมภาระหรือสิ่งของที่จะบรรทุกไปกับอากาศยาน โดยกำหนดหลักเกณฑ์และวิธีการใหม่ที่แตกต่างไปจากข้อบังคับ กบร. ฉบับที่ 83 </w:t>
      </w:r>
      <w:r w:rsidR="00E727F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0578">
        <w:rPr>
          <w:rFonts w:ascii="TH SarabunIT๙" w:hAnsi="TH SarabunIT๙" w:cs="TH SarabunIT๙"/>
          <w:sz w:val="32"/>
          <w:szCs w:val="32"/>
          <w:cs/>
        </w:rPr>
        <w:t xml:space="preserve">เช่นกำหนดนิยามความหมายใหม่ของคำว่า </w:t>
      </w:r>
      <w:r w:rsidRPr="00E80578">
        <w:rPr>
          <w:rFonts w:ascii="TH SarabunIT๙" w:hAnsi="TH SarabunIT๙" w:cs="TH SarabunIT๙"/>
          <w:sz w:val="32"/>
          <w:szCs w:val="32"/>
        </w:rPr>
        <w:t>“</w:t>
      </w:r>
      <w:r w:rsidRPr="00E80578">
        <w:rPr>
          <w:rFonts w:ascii="TH SarabunIT๙" w:hAnsi="TH SarabunIT๙" w:cs="TH SarabunIT๙"/>
          <w:sz w:val="32"/>
          <w:szCs w:val="32"/>
          <w:cs/>
        </w:rPr>
        <w:t>สิ่งของ</w:t>
      </w:r>
      <w:r w:rsidRPr="00E80578">
        <w:rPr>
          <w:rFonts w:ascii="TH SarabunIT๙" w:hAnsi="TH SarabunIT๙" w:cs="TH SarabunIT๙"/>
          <w:sz w:val="32"/>
          <w:szCs w:val="32"/>
        </w:rPr>
        <w:t xml:space="preserve">” </w:t>
      </w:r>
      <w:r w:rsidRPr="00E80578">
        <w:rPr>
          <w:rFonts w:ascii="TH SarabunIT๙" w:hAnsi="TH SarabunIT๙" w:cs="TH SarabunIT๙"/>
          <w:sz w:val="32"/>
          <w:szCs w:val="32"/>
          <w:cs/>
        </w:rPr>
        <w:t>โดยให้รวมถึงอุปกรณ์ของสายการบิน (</w:t>
      </w:r>
      <w:r w:rsidRPr="00E80578">
        <w:rPr>
          <w:rFonts w:ascii="TH SarabunIT๙" w:hAnsi="TH SarabunIT๙" w:cs="TH SarabunIT๙"/>
          <w:sz w:val="32"/>
          <w:szCs w:val="32"/>
        </w:rPr>
        <w:t xml:space="preserve">Company Material) </w:t>
      </w:r>
      <w:r w:rsidRPr="00E80578">
        <w:rPr>
          <w:rFonts w:ascii="TH SarabunIT๙" w:hAnsi="TH SarabunIT๙" w:cs="TH SarabunIT๙"/>
          <w:sz w:val="32"/>
          <w:szCs w:val="32"/>
          <w:cs/>
        </w:rPr>
        <w:t>และเพิ่มเติมหลักเกณฑ์และวิธีการตรวจค้นสัมภาระที่จะบรรทุกไปกับอากาศยาน  เพิ่มเติมการปกป้องสัมภาระที่ผ่านการตรวจค้นแล้ว และเพิ่มเติมวิธีการในการตรวจค้นสัมภาระหรือสิ่งของแล้วได้ผลการตรวจยังมีลักษณะไม่ชัดเจน (</w:t>
      </w:r>
      <w:r w:rsidRPr="00E80578">
        <w:rPr>
          <w:rFonts w:ascii="TH SarabunIT๙" w:hAnsi="TH SarabunIT๙" w:cs="TH SarabunIT๙"/>
          <w:sz w:val="32"/>
          <w:szCs w:val="32"/>
        </w:rPr>
        <w:t xml:space="preserve">Uncleared image) </w:t>
      </w:r>
      <w:r w:rsidRPr="00E80578">
        <w:rPr>
          <w:rFonts w:ascii="TH SarabunIT๙" w:hAnsi="TH SarabunIT๙" w:cs="TH SarabunIT๙"/>
          <w:sz w:val="32"/>
          <w:szCs w:val="32"/>
          <w:cs/>
        </w:rPr>
        <w:t>มีความหนาแน่นสูง (</w:t>
      </w:r>
      <w:r w:rsidRPr="00E80578">
        <w:rPr>
          <w:rFonts w:ascii="TH SarabunIT๙" w:hAnsi="TH SarabunIT๙" w:cs="TH SarabunIT๙"/>
          <w:sz w:val="32"/>
          <w:szCs w:val="32"/>
        </w:rPr>
        <w:t xml:space="preserve">High density) </w:t>
      </w:r>
      <w:r w:rsidRPr="00E80578">
        <w:rPr>
          <w:rFonts w:ascii="TH SarabunIT๙" w:hAnsi="TH SarabunIT๙" w:cs="TH SarabunIT๙"/>
          <w:sz w:val="32"/>
          <w:szCs w:val="32"/>
          <w:cs/>
        </w:rPr>
        <w:t xml:space="preserve">หรือยังไม่สามารถยืนยันได้ว่าปราศจากวัตถุระเบิดหรือวัตถุอันตรายอื่นใด </w:t>
      </w:r>
    </w:p>
    <w:p w14:paraId="150D3503" w14:textId="526B3C80" w:rsidR="002B17BB" w:rsidRDefault="002B17BB" w:rsidP="00E727FD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E80578">
        <w:rPr>
          <w:rFonts w:ascii="TH SarabunIT๙" w:hAnsi="TH SarabunIT๙" w:cs="TH SarabunIT๙"/>
          <w:sz w:val="32"/>
          <w:szCs w:val="32"/>
          <w:cs/>
        </w:rPr>
        <w:t xml:space="preserve">         (4)  หมวด 4  หลักเกณฑ์และวิธีการในการตรวจค้นบุคคล ยานพาหนะ รวมทั้งสิ่งของที่จะเข้าไปในเขตหวงห้าม โดยกำหนดหลักเกณฑ์และวิธีการใหม่ที่แตกต่างไปจากข้อบังคับ กบร. ฉบับที่ 83 เช่น เพิ่มเติมรายละเอียดหลักการตรวจค้นยานพาหนะที่จะเข้าไปในเขตหวงห้ามให้สอดคล้องกับแผนรักษาความปลอดภัยในการบินพลเรือนแห่งชาติ พ.ศ.2561 ในส่วนการตรวจค้นยานพาหนะและยานพาหนะที่ได้รับการยกเว้นในการตรวจค้น</w:t>
      </w:r>
    </w:p>
    <w:p w14:paraId="76FCDB4E" w14:textId="77777777" w:rsidR="00E80578" w:rsidRPr="00E80578" w:rsidRDefault="00E80578" w:rsidP="002B17BB">
      <w:pPr>
        <w:pStyle w:val="ListParagraph"/>
        <w:rPr>
          <w:rFonts w:ascii="TH SarabunIT๙" w:hAnsi="TH SarabunIT๙" w:cs="TH SarabunIT๙" w:hint="cs"/>
          <w:sz w:val="32"/>
          <w:szCs w:val="32"/>
        </w:rPr>
      </w:pPr>
    </w:p>
    <w:p w14:paraId="6B958C21" w14:textId="5D4F7866" w:rsidR="000D1C4F" w:rsidRDefault="000D1C4F" w:rsidP="000D1C4F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8057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ประเด็นที่จะรับฟังความคิดเห็น</w:t>
      </w:r>
    </w:p>
    <w:p w14:paraId="4CCAD139" w14:textId="1FE0D035" w:rsidR="000A7880" w:rsidRPr="000A7880" w:rsidRDefault="000A7880" w:rsidP="000A7880">
      <w:pPr>
        <w:pStyle w:val="ListParagraph"/>
        <w:rPr>
          <w:rFonts w:ascii="TH SarabunIT๙" w:hAnsi="TH SarabunIT๙" w:cs="TH SarabunIT๙" w:hint="cs"/>
          <w:sz w:val="32"/>
          <w:szCs w:val="32"/>
        </w:rPr>
      </w:pPr>
      <w:r w:rsidRPr="000A7880">
        <w:rPr>
          <w:rFonts w:ascii="TH SarabunIT๙" w:hAnsi="TH SarabunIT๙" w:cs="TH SarabunIT๙" w:hint="cs"/>
          <w:sz w:val="32"/>
          <w:szCs w:val="32"/>
          <w:cs/>
        </w:rPr>
        <w:t>เนื้อหาของ</w:t>
      </w:r>
      <w:r w:rsidRPr="000A7880">
        <w:rPr>
          <w:rFonts w:ascii="TH SarabunIT๙" w:hAnsi="TH SarabunIT๙" w:cs="TH SarabunIT๙"/>
          <w:sz w:val="32"/>
          <w:szCs w:val="32"/>
          <w:cs/>
        </w:rPr>
        <w:t>ร่างข้อกำหนด</w:t>
      </w:r>
      <w:r w:rsidRPr="000A7880">
        <w:rPr>
          <w:rFonts w:ascii="TH SarabunIT๙" w:hAnsi="TH SarabunIT๙" w:cs="TH SarabunIT๙" w:hint="cs"/>
          <w:sz w:val="32"/>
          <w:szCs w:val="32"/>
          <w:cs/>
        </w:rPr>
        <w:t>ฯ</w:t>
      </w:r>
      <w:bookmarkStart w:id="0" w:name="_GoBack"/>
      <w:bookmarkEnd w:id="0"/>
    </w:p>
    <w:p w14:paraId="0E025142" w14:textId="04A752BD" w:rsidR="000D1C4F" w:rsidRPr="00E80578" w:rsidRDefault="000D1C4F" w:rsidP="000D1C4F">
      <w:pPr>
        <w:pStyle w:val="ListParagraph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DFE9B" w14:textId="0914EB16" w:rsidR="00FD159D" w:rsidRPr="00017308" w:rsidRDefault="000D1C4F" w:rsidP="00FD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</w:pPr>
      <w:r w:rsidRPr="0001730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ทั้งนี้ สามารถส่งความคิดเห็นผ่านทางไปรษณีย์</w:t>
      </w:r>
      <w:proofErr w:type="spellStart"/>
      <w:r w:rsidRPr="0001730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อิเล็กทรอนิคส์</w:t>
      </w:r>
      <w:proofErr w:type="spellEnd"/>
      <w:r w:rsidRPr="0001730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 </w:t>
      </w:r>
      <w:r w:rsidR="008B62FD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>leg</w:t>
      </w:r>
      <w:r w:rsidRPr="0001730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>@caat.or.th</w:t>
      </w:r>
    </w:p>
    <w:p w14:paraId="221DD156" w14:textId="3977827C" w:rsidR="000D1C4F" w:rsidRPr="00017308" w:rsidRDefault="000D1C4F" w:rsidP="00FD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730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ตั้งแต่วันที่</w:t>
      </w:r>
      <w:r w:rsidR="00E80578">
        <w:rPr>
          <w:rStyle w:val="Strong"/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 26 </w:t>
      </w:r>
      <w:r w:rsidR="00E80578">
        <w:rPr>
          <w:rStyle w:val="Strong"/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กุมภาพันธ์ 2563 </w:t>
      </w:r>
      <w:r w:rsidR="00FD159D" w:rsidRPr="000173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0578">
        <w:rPr>
          <w:rFonts w:ascii="TH SarabunIT๙" w:hAnsi="TH SarabunIT๙" w:cs="TH SarabunIT๙" w:hint="cs"/>
          <w:b/>
          <w:bCs/>
          <w:sz w:val="32"/>
          <w:szCs w:val="32"/>
          <w:cs/>
        </w:rPr>
        <w:t>-  11 มีนาคม 2563</w:t>
      </w:r>
    </w:p>
    <w:sectPr w:rsidR="000D1C4F" w:rsidRPr="00017308" w:rsidSect="00FD159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21739"/>
    <w:multiLevelType w:val="hybridMultilevel"/>
    <w:tmpl w:val="A6EC5054"/>
    <w:lvl w:ilvl="0" w:tplc="B210B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81D3A"/>
    <w:multiLevelType w:val="hybridMultilevel"/>
    <w:tmpl w:val="FBF4418C"/>
    <w:lvl w:ilvl="0" w:tplc="79BA4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4F"/>
    <w:rsid w:val="00017308"/>
    <w:rsid w:val="000A7880"/>
    <w:rsid w:val="000D1C4F"/>
    <w:rsid w:val="002B17BB"/>
    <w:rsid w:val="006F1494"/>
    <w:rsid w:val="008B62FD"/>
    <w:rsid w:val="00A252B9"/>
    <w:rsid w:val="00E369DA"/>
    <w:rsid w:val="00E727FD"/>
    <w:rsid w:val="00E80578"/>
    <w:rsid w:val="00F31661"/>
    <w:rsid w:val="00F407D1"/>
    <w:rsid w:val="00F66F57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9D70"/>
  <w15:chartTrackingRefBased/>
  <w15:docId w15:val="{35AF89F9-E95A-4913-A7A2-8D6C4777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C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C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C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15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CAAT</dc:creator>
  <cp:keywords/>
  <dc:description/>
  <cp:lastModifiedBy>user</cp:lastModifiedBy>
  <cp:revision>3</cp:revision>
  <dcterms:created xsi:type="dcterms:W3CDTF">2020-02-26T08:38:00Z</dcterms:created>
  <dcterms:modified xsi:type="dcterms:W3CDTF">2020-02-26T08:39:00Z</dcterms:modified>
</cp:coreProperties>
</file>