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9067" w:type="dxa"/>
        <w:tblInd w:w="5" w:type="dxa"/>
        <w:tblLook w:val="04A0" w:firstRow="1" w:lastRow="0" w:firstColumn="1" w:lastColumn="0" w:noHBand="0" w:noVBand="1"/>
      </w:tblPr>
      <w:tblGrid>
        <w:gridCol w:w="500"/>
        <w:gridCol w:w="8567"/>
      </w:tblGrid>
      <w:tr w:rsidR="00AA19A7" w:rsidRPr="00147C88" w14:paraId="0E074249" w14:textId="77777777" w:rsidTr="00F1541E">
        <w:trPr>
          <w:trHeight w:val="864"/>
        </w:trPr>
        <w:tc>
          <w:tcPr>
            <w:tcW w:w="9067" w:type="dxa"/>
            <w:gridSpan w:val="2"/>
            <w:tcBorders>
              <w:top w:val="nil"/>
              <w:left w:val="nil"/>
              <w:right w:val="nil"/>
            </w:tcBorders>
            <w:shd w:val="clear" w:color="auto" w:fill="auto"/>
            <w:vAlign w:val="center"/>
          </w:tcPr>
          <w:p w14:paraId="22AE0BB0" w14:textId="77777777" w:rsidR="00AA19A7" w:rsidRDefault="00AA19A7" w:rsidP="00AA19A7">
            <w:pPr>
              <w:spacing w:before="16" w:line="280" w:lineRule="exact"/>
              <w:rPr>
                <w:rFonts w:ascii="TH SarabunPSK" w:hAnsi="TH SarabunPSK" w:cs="TH SarabunPSK"/>
                <w:b/>
                <w:bCs/>
                <w:sz w:val="32"/>
                <w:szCs w:val="32"/>
              </w:rPr>
            </w:pPr>
            <w:r>
              <w:rPr>
                <w:rFonts w:ascii="TH SarabunPSK" w:hAnsi="TH SarabunPSK" w:cs="TH SarabunPSK"/>
                <w:b/>
                <w:bCs/>
                <w:sz w:val="32"/>
                <w:szCs w:val="32"/>
              </w:rPr>
              <w:t>Operator</w:t>
            </w:r>
            <w:r w:rsidR="00CD0A13">
              <w:rPr>
                <w:rFonts w:ascii="TH SarabunPSK" w:hAnsi="TH SarabunPSK" w:cs="TH SarabunPSK"/>
                <w:b/>
                <w:bCs/>
                <w:sz w:val="32"/>
                <w:szCs w:val="32"/>
              </w:rPr>
              <w:t>’s</w:t>
            </w:r>
            <w:r>
              <w:rPr>
                <w:rFonts w:ascii="TH SarabunPSK" w:hAnsi="TH SarabunPSK" w:cs="TH SarabunPSK"/>
                <w:b/>
                <w:bCs/>
                <w:sz w:val="32"/>
                <w:szCs w:val="32"/>
              </w:rPr>
              <w:t xml:space="preserve"> Name:</w:t>
            </w:r>
            <w:r w:rsidR="00CD0A13">
              <w:rPr>
                <w:rFonts w:ascii="TH SarabunPSK" w:hAnsi="TH SarabunPSK" w:cs="TH SarabunPSK"/>
                <w:b/>
                <w:bCs/>
                <w:sz w:val="32"/>
                <w:szCs w:val="32"/>
              </w:rPr>
              <w:t xml:space="preserve"> ______________________________________________</w:t>
            </w:r>
          </w:p>
          <w:p w14:paraId="3A73F83E" w14:textId="3857FDBD" w:rsidR="00F20072" w:rsidRPr="00420580" w:rsidRDefault="00F20072" w:rsidP="00AA19A7">
            <w:pPr>
              <w:spacing w:before="16" w:line="280" w:lineRule="exact"/>
              <w:rPr>
                <w:rFonts w:ascii="TH SarabunPSK" w:hAnsi="TH SarabunPSK" w:cs="TH SarabunPSK"/>
                <w:b/>
                <w:bCs/>
                <w:sz w:val="32"/>
                <w:szCs w:val="32"/>
              </w:rPr>
            </w:pPr>
          </w:p>
        </w:tc>
      </w:tr>
      <w:tr w:rsidR="00504F53" w:rsidRPr="00147C88" w14:paraId="706A218F" w14:textId="77777777" w:rsidTr="00737437">
        <w:trPr>
          <w:trHeight w:val="154"/>
        </w:trPr>
        <w:tc>
          <w:tcPr>
            <w:tcW w:w="9067" w:type="dxa"/>
            <w:gridSpan w:val="2"/>
            <w:shd w:val="clear" w:color="auto" w:fill="1F497D" w:themeFill="text2"/>
            <w:vAlign w:val="center"/>
          </w:tcPr>
          <w:p w14:paraId="5CF9A635" w14:textId="6A8163B3" w:rsidR="00504F53" w:rsidRPr="000C5DCB" w:rsidRDefault="00504F53" w:rsidP="00737437">
            <w:pPr>
              <w:spacing w:line="280" w:lineRule="exact"/>
              <w:jc w:val="center"/>
              <w:rPr>
                <w:rFonts w:ascii="TH SarabunPSK" w:hAnsi="TH SarabunPSK" w:cs="TH SarabunPSK"/>
                <w:b/>
                <w:bCs/>
                <w:color w:val="FFFFFF" w:themeColor="background1"/>
                <w:sz w:val="32"/>
                <w:szCs w:val="32"/>
              </w:rPr>
            </w:pPr>
            <w:r w:rsidRPr="000C5DCB">
              <w:rPr>
                <w:rFonts w:ascii="TH SarabunPSK" w:hAnsi="TH SarabunPSK" w:cs="TH SarabunPSK"/>
                <w:b/>
                <w:bCs/>
                <w:color w:val="FFFFFF" w:themeColor="background1"/>
                <w:sz w:val="32"/>
                <w:szCs w:val="32"/>
              </w:rPr>
              <w:t>INFORMATION PROVIDED</w:t>
            </w:r>
          </w:p>
        </w:tc>
      </w:tr>
      <w:tr w:rsidR="00504F53" w:rsidRPr="00147C88" w14:paraId="6C0734E9" w14:textId="77777777" w:rsidTr="00737437">
        <w:trPr>
          <w:trHeight w:val="133"/>
        </w:trPr>
        <w:tc>
          <w:tcPr>
            <w:tcW w:w="9067" w:type="dxa"/>
            <w:gridSpan w:val="2"/>
            <w:shd w:val="clear" w:color="auto" w:fill="1F497D" w:themeFill="text2"/>
            <w:vAlign w:val="center"/>
          </w:tcPr>
          <w:p w14:paraId="4C9ADC6E" w14:textId="4E700F49" w:rsidR="00504F53" w:rsidRPr="000C5DCB" w:rsidRDefault="00504F53" w:rsidP="00737437">
            <w:pPr>
              <w:pStyle w:val="ListParagraph"/>
              <w:spacing w:line="280" w:lineRule="exact"/>
              <w:jc w:val="center"/>
              <w:rPr>
                <w:rFonts w:ascii="TH SarabunPSK" w:hAnsi="TH SarabunPSK" w:cs="TH SarabunPSK"/>
                <w:b/>
                <w:bCs/>
                <w:color w:val="FFFFFF" w:themeColor="background1"/>
                <w:sz w:val="32"/>
                <w:szCs w:val="32"/>
              </w:rPr>
            </w:pPr>
            <w:r w:rsidRPr="000C5DCB">
              <w:rPr>
                <w:rFonts w:ascii="TH SarabunPSK" w:hAnsi="TH SarabunPSK" w:cs="TH SarabunPSK"/>
                <w:b/>
                <w:bCs/>
                <w:color w:val="FFFFFF" w:themeColor="background1"/>
                <w:sz w:val="32"/>
                <w:szCs w:val="32"/>
              </w:rPr>
              <w:t>1. INTRODUCTION</w:t>
            </w:r>
          </w:p>
        </w:tc>
      </w:tr>
      <w:tr w:rsidR="00CE29C6" w:rsidRPr="00147C88" w14:paraId="625222FA" w14:textId="77777777" w:rsidTr="00F1541E">
        <w:trPr>
          <w:trHeight w:val="576"/>
        </w:trPr>
        <w:tc>
          <w:tcPr>
            <w:tcW w:w="500" w:type="dxa"/>
            <w:shd w:val="clear" w:color="auto" w:fill="FFFFFF" w:themeFill="background1"/>
          </w:tcPr>
          <w:p w14:paraId="707488D3" w14:textId="74C7D7F5" w:rsidR="00CE29C6" w:rsidRPr="00737437" w:rsidRDefault="00CE29C6" w:rsidP="002F210E">
            <w:pPr>
              <w:spacing w:before="16"/>
              <w:rPr>
                <w:rFonts w:ascii="TH SarabunPSK" w:hAnsi="TH SarabunPSK" w:cs="TH SarabunPSK"/>
                <w:sz w:val="28"/>
                <w:szCs w:val="28"/>
              </w:rPr>
            </w:pPr>
            <w:r w:rsidRPr="00737437">
              <w:rPr>
                <w:rFonts w:ascii="TH SarabunPSK" w:hAnsi="TH SarabunPSK" w:cs="TH SarabunPSK"/>
                <w:sz w:val="28"/>
                <w:szCs w:val="28"/>
              </w:rPr>
              <w:t>1.1</w:t>
            </w:r>
          </w:p>
        </w:tc>
        <w:tc>
          <w:tcPr>
            <w:tcW w:w="8567" w:type="dxa"/>
            <w:shd w:val="clear" w:color="auto" w:fill="FFFFFF" w:themeFill="background1"/>
          </w:tcPr>
          <w:p w14:paraId="6937E931" w14:textId="77777777" w:rsidR="00CE29C6" w:rsidRPr="00737437" w:rsidRDefault="00CE29C6" w:rsidP="000C5DCB">
            <w:pPr>
              <w:spacing w:beforeLines="60" w:before="144" w:afterLines="60" w:after="144"/>
              <w:jc w:val="thaiDistribute"/>
              <w:rPr>
                <w:rFonts w:ascii="TH SarabunPSK" w:hAnsi="TH SarabunPSK" w:cs="TH SarabunPSK"/>
                <w:sz w:val="28"/>
                <w:szCs w:val="28"/>
              </w:rPr>
            </w:pPr>
            <w:r w:rsidRPr="00737437">
              <w:rPr>
                <w:rFonts w:ascii="TH SarabunPSK" w:hAnsi="TH SarabunPSK" w:cs="TH SarabunPSK"/>
                <w:sz w:val="28"/>
                <w:szCs w:val="28"/>
              </w:rPr>
              <w:t xml:space="preserve">The following material provides guidance on the </w:t>
            </w:r>
            <w:proofErr w:type="spellStart"/>
            <w:r w:rsidRPr="00737437">
              <w:rPr>
                <w:rFonts w:ascii="TH SarabunPSK" w:hAnsi="TH SarabunPSK" w:cs="TH SarabunPSK"/>
                <w:sz w:val="28"/>
                <w:szCs w:val="28"/>
              </w:rPr>
              <w:t>organisation</w:t>
            </w:r>
            <w:proofErr w:type="spellEnd"/>
            <w:r w:rsidRPr="00737437">
              <w:rPr>
                <w:rFonts w:ascii="TH SarabunPSK" w:hAnsi="TH SarabunPSK" w:cs="TH SarabunPSK"/>
                <w:sz w:val="28"/>
                <w:szCs w:val="28"/>
              </w:rPr>
              <w:t xml:space="preserve"> and development of an operator’s Flight Safety Documents System</w:t>
            </w:r>
            <w:r w:rsidRPr="00737437">
              <w:rPr>
                <w:rFonts w:ascii="TH SarabunPSK" w:hAnsi="TH SarabunPSK" w:cs="TH SarabunPSK"/>
                <w:sz w:val="28"/>
                <w:szCs w:val="28"/>
                <w:cs/>
                <w:lang w:bidi="th-TH"/>
              </w:rPr>
              <w:t xml:space="preserve">. </w:t>
            </w:r>
            <w:r w:rsidRPr="00737437">
              <w:rPr>
                <w:rFonts w:ascii="TH SarabunPSK" w:hAnsi="TH SarabunPSK" w:cs="TH SarabunPSK"/>
                <w:sz w:val="28"/>
                <w:szCs w:val="28"/>
              </w:rPr>
              <w:t>It should be understood that the development of a flight safety documents system is a complete process, and changes to each document comprising the system may affect the entire system</w:t>
            </w:r>
            <w:r w:rsidRPr="00737437">
              <w:rPr>
                <w:rFonts w:ascii="TH SarabunPSK" w:hAnsi="TH SarabunPSK" w:cs="TH SarabunPSK"/>
                <w:sz w:val="28"/>
                <w:szCs w:val="28"/>
                <w:cs/>
                <w:lang w:bidi="th-TH"/>
              </w:rPr>
              <w:t xml:space="preserve">. </w:t>
            </w:r>
          </w:p>
          <w:p w14:paraId="7A2E6E80" w14:textId="2EE51E23" w:rsidR="00CE29C6" w:rsidRPr="00737437" w:rsidRDefault="00CE29C6" w:rsidP="000C5DCB">
            <w:pPr>
              <w:spacing w:beforeLines="60" w:before="144" w:afterLines="60" w:after="144" w:line="280" w:lineRule="exact"/>
              <w:jc w:val="thaiDistribute"/>
              <w:rPr>
                <w:rFonts w:ascii="TH SarabunPSK" w:hAnsi="TH SarabunPSK" w:cs="TH SarabunPSK"/>
                <w:b/>
                <w:bCs/>
                <w:sz w:val="28"/>
                <w:szCs w:val="28"/>
              </w:rPr>
            </w:pPr>
            <w:r w:rsidRPr="00737437">
              <w:rPr>
                <w:rFonts w:ascii="TH SarabunPSK" w:hAnsi="TH SarabunPSK" w:cs="TH SarabunPSK"/>
                <w:sz w:val="28"/>
                <w:szCs w:val="28"/>
              </w:rPr>
              <w:t>Guidelines applicable to the development of operational documents have been produced by government and industry sources and are available to operators</w:t>
            </w:r>
            <w:r w:rsidRPr="00737437">
              <w:rPr>
                <w:rFonts w:ascii="TH SarabunPSK" w:hAnsi="TH SarabunPSK" w:cs="TH SarabunPSK"/>
                <w:sz w:val="28"/>
                <w:szCs w:val="28"/>
                <w:cs/>
                <w:lang w:bidi="th-TH"/>
              </w:rPr>
              <w:t xml:space="preserve">. </w:t>
            </w:r>
            <w:r w:rsidRPr="00737437">
              <w:rPr>
                <w:rFonts w:ascii="TH SarabunPSK" w:hAnsi="TH SarabunPSK" w:cs="TH SarabunPSK"/>
                <w:sz w:val="28"/>
                <w:szCs w:val="28"/>
              </w:rPr>
              <w:t>Nevertheless, it may be difficult for operators to make the best use of these guidelines, since they are distributed across a number of publications</w:t>
            </w:r>
            <w:r w:rsidRPr="00737437">
              <w:rPr>
                <w:rFonts w:ascii="TH SarabunPSK" w:hAnsi="TH SarabunPSK" w:cs="TH SarabunPSK"/>
                <w:sz w:val="28"/>
                <w:szCs w:val="28"/>
                <w:cs/>
                <w:lang w:bidi="th-TH"/>
              </w:rPr>
              <w:t>.</w:t>
            </w:r>
          </w:p>
        </w:tc>
      </w:tr>
      <w:tr w:rsidR="00CE29C6" w:rsidRPr="00147C88" w14:paraId="2A1262FC" w14:textId="77777777" w:rsidTr="00F1541E">
        <w:trPr>
          <w:trHeight w:val="576"/>
        </w:trPr>
        <w:tc>
          <w:tcPr>
            <w:tcW w:w="500" w:type="dxa"/>
            <w:shd w:val="clear" w:color="auto" w:fill="FFFFFF" w:themeFill="background1"/>
          </w:tcPr>
          <w:p w14:paraId="4218F1DB" w14:textId="49F1F957" w:rsidR="00CE29C6" w:rsidRPr="00737437" w:rsidRDefault="00CE29C6" w:rsidP="00CE29C6">
            <w:pPr>
              <w:rPr>
                <w:rFonts w:ascii="TH SarabunPSK" w:hAnsi="TH SarabunPSK" w:cs="TH SarabunPSK"/>
                <w:sz w:val="28"/>
                <w:szCs w:val="28"/>
              </w:rPr>
            </w:pPr>
            <w:r w:rsidRPr="00737437">
              <w:rPr>
                <w:rFonts w:ascii="TH SarabunPSK" w:hAnsi="TH SarabunPSK" w:cs="TH SarabunPSK"/>
                <w:sz w:val="28"/>
                <w:szCs w:val="28"/>
              </w:rPr>
              <w:t>1.2</w:t>
            </w:r>
          </w:p>
        </w:tc>
        <w:tc>
          <w:tcPr>
            <w:tcW w:w="8567" w:type="dxa"/>
            <w:shd w:val="clear" w:color="auto" w:fill="FFFFFF" w:themeFill="background1"/>
            <w:vAlign w:val="center"/>
          </w:tcPr>
          <w:p w14:paraId="17CF1A8E" w14:textId="77777777" w:rsidR="00CE29C6" w:rsidRPr="00737437" w:rsidRDefault="00CE29C6" w:rsidP="000C5DCB">
            <w:pPr>
              <w:spacing w:beforeLines="60" w:before="144" w:afterLines="60" w:after="144"/>
              <w:jc w:val="thaiDistribute"/>
              <w:rPr>
                <w:rFonts w:ascii="TH SarabunPSK" w:hAnsi="TH SarabunPSK" w:cs="TH SarabunPSK"/>
                <w:sz w:val="28"/>
                <w:szCs w:val="28"/>
              </w:rPr>
            </w:pPr>
            <w:r w:rsidRPr="00737437">
              <w:rPr>
                <w:rFonts w:ascii="TH SarabunPSK" w:hAnsi="TH SarabunPSK" w:cs="TH SarabunPSK"/>
                <w:sz w:val="28"/>
                <w:szCs w:val="28"/>
              </w:rPr>
              <w:t>Furthermore, guidelines applicable to operational documents development tend to focus on a single aspect of documents design, for example, formatting and typography</w:t>
            </w:r>
            <w:r w:rsidRPr="00737437">
              <w:rPr>
                <w:rFonts w:ascii="TH SarabunPSK" w:hAnsi="TH SarabunPSK" w:cs="TH SarabunPSK"/>
                <w:sz w:val="28"/>
                <w:szCs w:val="28"/>
                <w:cs/>
                <w:lang w:bidi="th-TH"/>
              </w:rPr>
              <w:t xml:space="preserve">. </w:t>
            </w:r>
          </w:p>
          <w:p w14:paraId="01B5B6A0" w14:textId="77777777" w:rsidR="00CE29C6" w:rsidRPr="00737437" w:rsidRDefault="00CE29C6" w:rsidP="000C5DCB">
            <w:pPr>
              <w:spacing w:beforeLines="60" w:before="144" w:afterLines="60" w:after="144"/>
              <w:jc w:val="thaiDistribute"/>
              <w:rPr>
                <w:rFonts w:ascii="TH SarabunPSK" w:hAnsi="TH SarabunPSK" w:cs="TH SarabunPSK"/>
                <w:sz w:val="28"/>
                <w:szCs w:val="28"/>
              </w:rPr>
            </w:pPr>
            <w:r w:rsidRPr="00737437">
              <w:rPr>
                <w:rFonts w:ascii="TH SarabunPSK" w:hAnsi="TH SarabunPSK" w:cs="TH SarabunPSK"/>
                <w:sz w:val="28"/>
                <w:szCs w:val="28"/>
              </w:rPr>
              <w:t>Guidelines rarely cover the entire process of operational documents development</w:t>
            </w:r>
            <w:r w:rsidRPr="00737437">
              <w:rPr>
                <w:rFonts w:ascii="TH SarabunPSK" w:hAnsi="TH SarabunPSK" w:cs="TH SarabunPSK"/>
                <w:sz w:val="28"/>
                <w:szCs w:val="28"/>
                <w:cs/>
                <w:lang w:bidi="th-TH"/>
              </w:rPr>
              <w:t xml:space="preserve">. </w:t>
            </w:r>
            <w:r w:rsidRPr="00737437">
              <w:rPr>
                <w:rFonts w:ascii="TH SarabunPSK" w:hAnsi="TH SarabunPSK" w:cs="TH SarabunPSK"/>
                <w:sz w:val="28"/>
                <w:szCs w:val="28"/>
              </w:rPr>
              <w:t>It is important for operational documents to be consistent with each other, and consistent with regulations, manufacturer requirements and Human Factors principles</w:t>
            </w:r>
            <w:r w:rsidRPr="00737437">
              <w:rPr>
                <w:rFonts w:ascii="TH SarabunPSK" w:hAnsi="TH SarabunPSK" w:cs="TH SarabunPSK"/>
                <w:sz w:val="28"/>
                <w:szCs w:val="28"/>
                <w:cs/>
                <w:lang w:bidi="th-TH"/>
              </w:rPr>
              <w:t xml:space="preserve">. </w:t>
            </w:r>
          </w:p>
          <w:p w14:paraId="7940127E" w14:textId="2F5A4536" w:rsidR="00CE29C6" w:rsidRPr="00737437" w:rsidRDefault="00CE29C6" w:rsidP="000C5DCB">
            <w:pPr>
              <w:spacing w:beforeLines="60" w:before="144" w:afterLines="60" w:after="144" w:line="280" w:lineRule="exact"/>
              <w:jc w:val="thaiDistribute"/>
              <w:rPr>
                <w:rFonts w:ascii="TH SarabunPSK" w:hAnsi="TH SarabunPSK" w:cs="TH SarabunPSK"/>
                <w:b/>
                <w:bCs/>
                <w:sz w:val="28"/>
                <w:szCs w:val="28"/>
              </w:rPr>
            </w:pPr>
            <w:r w:rsidRPr="00737437">
              <w:rPr>
                <w:rFonts w:ascii="TH SarabunPSK" w:hAnsi="TH SarabunPSK" w:cs="TH SarabunPSK"/>
                <w:sz w:val="28"/>
                <w:szCs w:val="28"/>
              </w:rPr>
              <w:t>It is also necessary to ensure consistency across departments as well as consistency in application</w:t>
            </w:r>
            <w:r w:rsidRPr="00737437">
              <w:rPr>
                <w:rFonts w:ascii="TH SarabunPSK" w:hAnsi="TH SarabunPSK" w:cs="TH SarabunPSK"/>
                <w:sz w:val="28"/>
                <w:szCs w:val="28"/>
                <w:cs/>
                <w:lang w:bidi="th-TH"/>
              </w:rPr>
              <w:t xml:space="preserve">. </w:t>
            </w:r>
            <w:r w:rsidRPr="00737437">
              <w:rPr>
                <w:rFonts w:ascii="TH SarabunPSK" w:hAnsi="TH SarabunPSK" w:cs="TH SarabunPSK"/>
                <w:sz w:val="28"/>
                <w:szCs w:val="28"/>
              </w:rPr>
              <w:t>Hence the emphasis on an integrated approach, based on the notion of the operational documents as a complete system</w:t>
            </w:r>
            <w:r w:rsidRPr="00737437">
              <w:rPr>
                <w:rFonts w:ascii="TH SarabunPSK" w:hAnsi="TH SarabunPSK" w:cs="TH SarabunPSK"/>
                <w:sz w:val="28"/>
                <w:szCs w:val="28"/>
                <w:cs/>
                <w:lang w:bidi="th-TH"/>
              </w:rPr>
              <w:t>.</w:t>
            </w:r>
          </w:p>
        </w:tc>
      </w:tr>
      <w:tr w:rsidR="00CE29C6" w:rsidRPr="00147C88" w14:paraId="2ECDA6B3" w14:textId="77777777" w:rsidTr="00F1541E">
        <w:trPr>
          <w:trHeight w:val="576"/>
        </w:trPr>
        <w:tc>
          <w:tcPr>
            <w:tcW w:w="500" w:type="dxa"/>
            <w:shd w:val="clear" w:color="auto" w:fill="FFFFFF" w:themeFill="background1"/>
          </w:tcPr>
          <w:p w14:paraId="61D90CF6" w14:textId="1E65BCC7" w:rsidR="00CE29C6" w:rsidRPr="00737437" w:rsidRDefault="00CE29C6" w:rsidP="00CE29C6">
            <w:pPr>
              <w:spacing w:before="16"/>
              <w:rPr>
                <w:rFonts w:ascii="TH SarabunPSK" w:hAnsi="TH SarabunPSK" w:cs="TH SarabunPSK"/>
                <w:sz w:val="28"/>
                <w:szCs w:val="28"/>
              </w:rPr>
            </w:pPr>
            <w:r w:rsidRPr="00737437">
              <w:rPr>
                <w:rFonts w:ascii="TH SarabunPSK" w:hAnsi="TH SarabunPSK" w:cs="TH SarabunPSK"/>
                <w:sz w:val="28"/>
                <w:szCs w:val="28"/>
              </w:rPr>
              <w:t>1.3</w:t>
            </w:r>
          </w:p>
        </w:tc>
        <w:tc>
          <w:tcPr>
            <w:tcW w:w="8567" w:type="dxa"/>
            <w:shd w:val="clear" w:color="auto" w:fill="FFFFFF" w:themeFill="background1"/>
            <w:vAlign w:val="center"/>
          </w:tcPr>
          <w:p w14:paraId="226DE568" w14:textId="77777777" w:rsidR="00CE29C6" w:rsidRPr="00737437" w:rsidRDefault="00CE29C6" w:rsidP="000C5DCB">
            <w:pPr>
              <w:spacing w:beforeLines="60" w:before="144" w:afterLines="60" w:after="144"/>
              <w:jc w:val="thaiDistribute"/>
              <w:rPr>
                <w:rFonts w:ascii="TH SarabunPSK" w:hAnsi="TH SarabunPSK" w:cs="TH SarabunPSK"/>
                <w:sz w:val="28"/>
                <w:szCs w:val="28"/>
              </w:rPr>
            </w:pPr>
            <w:r w:rsidRPr="00737437">
              <w:rPr>
                <w:rFonts w:ascii="TH SarabunPSK" w:hAnsi="TH SarabunPSK" w:cs="TH SarabunPSK"/>
                <w:sz w:val="28"/>
                <w:szCs w:val="28"/>
              </w:rPr>
              <w:t>The following matters address the major aspects of an operator’s Flight Safety Documents System development process, with the aim of ensuring compliance with all ICAO provisions and CAAT Regulations “An operator shall establish a Flight Safety Documents System, for the use and guidance of operational personnel, as part of its Safety Management System”</w:t>
            </w:r>
            <w:r w:rsidRPr="00737437">
              <w:rPr>
                <w:rFonts w:ascii="TH SarabunPSK" w:hAnsi="TH SarabunPSK" w:cs="TH SarabunPSK"/>
                <w:sz w:val="28"/>
                <w:szCs w:val="28"/>
                <w:cs/>
                <w:lang w:bidi="th-TH"/>
              </w:rPr>
              <w:t xml:space="preserve">. </w:t>
            </w:r>
            <w:r w:rsidRPr="00737437">
              <w:rPr>
                <w:rFonts w:ascii="TH SarabunPSK" w:hAnsi="TH SarabunPSK" w:cs="TH SarabunPSK"/>
                <w:sz w:val="28"/>
                <w:szCs w:val="28"/>
              </w:rPr>
              <w:t>The guidelines are based not only upon scientific research, but also upon current best industry practices, with an emphasis on a high degree of operational relevance</w:t>
            </w:r>
            <w:r w:rsidRPr="00737437">
              <w:rPr>
                <w:rFonts w:ascii="TH SarabunPSK" w:hAnsi="TH SarabunPSK" w:cs="TH SarabunPSK"/>
                <w:sz w:val="28"/>
                <w:szCs w:val="28"/>
                <w:cs/>
                <w:lang w:bidi="th-TH"/>
              </w:rPr>
              <w:t>.</w:t>
            </w:r>
          </w:p>
          <w:p w14:paraId="0168DC07" w14:textId="306CBB08" w:rsidR="00CE29C6" w:rsidRPr="00737437" w:rsidRDefault="00CE29C6" w:rsidP="000C5DCB">
            <w:pPr>
              <w:spacing w:beforeLines="60" w:before="144" w:afterLines="60" w:after="144" w:line="280" w:lineRule="exact"/>
              <w:rPr>
                <w:rFonts w:ascii="TH SarabunPSK" w:hAnsi="TH SarabunPSK" w:cs="TH SarabunPSK"/>
                <w:b/>
                <w:bCs/>
                <w:sz w:val="28"/>
                <w:szCs w:val="28"/>
              </w:rPr>
            </w:pPr>
            <w:r w:rsidRPr="00737437">
              <w:rPr>
                <w:rFonts w:ascii="TH SarabunPSK" w:hAnsi="TH SarabunPSK" w:cs="TH SarabunPSK"/>
                <w:sz w:val="28"/>
                <w:szCs w:val="28"/>
              </w:rPr>
              <w:t>Inspectors may use additional pages if necessary, when using this checklist</w:t>
            </w:r>
            <w:r w:rsidRPr="00737437">
              <w:rPr>
                <w:rFonts w:ascii="TH SarabunPSK" w:hAnsi="TH SarabunPSK" w:cs="TH SarabunPSK"/>
                <w:sz w:val="28"/>
                <w:szCs w:val="28"/>
                <w:cs/>
                <w:lang w:bidi="th-TH"/>
              </w:rPr>
              <w:t>.</w:t>
            </w:r>
          </w:p>
        </w:tc>
      </w:tr>
    </w:tbl>
    <w:p w14:paraId="551224B7" w14:textId="77777777" w:rsidR="00CE29C6" w:rsidRDefault="00CE29C6">
      <w:r>
        <w:br w:type="page"/>
      </w:r>
    </w:p>
    <w:tbl>
      <w:tblPr>
        <w:tblStyle w:val="TableGrid1"/>
        <w:tblW w:w="9038" w:type="dxa"/>
        <w:tblLook w:val="04A0" w:firstRow="1" w:lastRow="0" w:firstColumn="1" w:lastColumn="0" w:noHBand="0" w:noVBand="1"/>
      </w:tblPr>
      <w:tblGrid>
        <w:gridCol w:w="530"/>
        <w:gridCol w:w="4852"/>
        <w:gridCol w:w="2161"/>
        <w:gridCol w:w="1487"/>
        <w:gridCol w:w="8"/>
      </w:tblGrid>
      <w:tr w:rsidR="000C5DCB" w:rsidRPr="000C5DCB" w14:paraId="6C94BED6" w14:textId="77777777" w:rsidTr="000C5DCB">
        <w:trPr>
          <w:gridAfter w:val="1"/>
          <w:wAfter w:w="8" w:type="dxa"/>
          <w:trHeight w:val="720"/>
          <w:tblHeader/>
        </w:trPr>
        <w:tc>
          <w:tcPr>
            <w:tcW w:w="5382" w:type="dxa"/>
            <w:gridSpan w:val="2"/>
            <w:shd w:val="clear" w:color="auto" w:fill="1F497D" w:themeFill="text2"/>
            <w:vAlign w:val="center"/>
          </w:tcPr>
          <w:p w14:paraId="6857AF80" w14:textId="104CB528" w:rsidR="00CE29C6" w:rsidRPr="00737437" w:rsidRDefault="00CE29C6" w:rsidP="00C826C3">
            <w:pPr>
              <w:spacing w:before="16" w:line="280" w:lineRule="exact"/>
              <w:jc w:val="center"/>
              <w:rPr>
                <w:rFonts w:ascii="TH SarabunPSK" w:hAnsi="TH SarabunPSK" w:cs="TH SarabunPSK"/>
                <w:b/>
                <w:bCs/>
                <w:color w:val="FFFFFF" w:themeColor="background1"/>
                <w:sz w:val="32"/>
                <w:szCs w:val="32"/>
              </w:rPr>
            </w:pPr>
            <w:r w:rsidRPr="00737437">
              <w:rPr>
                <w:rFonts w:ascii="TH SarabunPSK" w:hAnsi="TH SarabunPSK" w:cs="TH SarabunPSK"/>
                <w:b/>
                <w:bCs/>
                <w:color w:val="FFFFFF" w:themeColor="background1"/>
                <w:sz w:val="32"/>
                <w:szCs w:val="32"/>
              </w:rPr>
              <w:lastRenderedPageBreak/>
              <w:t>Information Provided</w:t>
            </w:r>
          </w:p>
        </w:tc>
        <w:tc>
          <w:tcPr>
            <w:tcW w:w="2161" w:type="dxa"/>
            <w:shd w:val="clear" w:color="auto" w:fill="1F497D" w:themeFill="text2"/>
            <w:vAlign w:val="center"/>
          </w:tcPr>
          <w:p w14:paraId="76F62D3F" w14:textId="77777777" w:rsidR="00C826C3" w:rsidRPr="00737437" w:rsidRDefault="00CE29C6" w:rsidP="00C826C3">
            <w:pPr>
              <w:spacing w:before="16" w:line="280" w:lineRule="exact"/>
              <w:jc w:val="center"/>
              <w:rPr>
                <w:rFonts w:ascii="TH SarabunPSK" w:hAnsi="TH SarabunPSK" w:cs="TH SarabunPSK"/>
                <w:b/>
                <w:bCs/>
                <w:color w:val="FFFFFF" w:themeColor="background1"/>
                <w:sz w:val="32"/>
                <w:szCs w:val="32"/>
              </w:rPr>
            </w:pPr>
            <w:r w:rsidRPr="00737437">
              <w:rPr>
                <w:rFonts w:ascii="TH SarabunPSK" w:hAnsi="TH SarabunPSK" w:cs="TH SarabunPSK"/>
                <w:b/>
                <w:bCs/>
                <w:color w:val="FFFFFF" w:themeColor="background1"/>
                <w:sz w:val="32"/>
                <w:szCs w:val="32"/>
              </w:rPr>
              <w:t>Comments/</w:t>
            </w:r>
          </w:p>
          <w:p w14:paraId="06F4AD67" w14:textId="48C39470" w:rsidR="00CE29C6" w:rsidRPr="00737437" w:rsidRDefault="00C826C3" w:rsidP="00C826C3">
            <w:pPr>
              <w:spacing w:before="16" w:line="280" w:lineRule="exact"/>
              <w:jc w:val="center"/>
              <w:rPr>
                <w:rFonts w:ascii="TH SarabunPSK" w:hAnsi="TH SarabunPSK" w:cs="TH SarabunPSK"/>
                <w:b/>
                <w:bCs/>
                <w:color w:val="FFFFFF" w:themeColor="background1"/>
                <w:sz w:val="32"/>
                <w:szCs w:val="32"/>
              </w:rPr>
            </w:pPr>
            <w:r w:rsidRPr="00737437">
              <w:rPr>
                <w:rFonts w:ascii="TH SarabunPSK" w:hAnsi="TH SarabunPSK" w:cs="TH SarabunPSK"/>
                <w:b/>
                <w:bCs/>
                <w:color w:val="FFFFFF" w:themeColor="background1"/>
                <w:sz w:val="32"/>
                <w:szCs w:val="32"/>
              </w:rPr>
              <w:t>Remarks/Ops Manual Reference</w:t>
            </w:r>
          </w:p>
        </w:tc>
        <w:tc>
          <w:tcPr>
            <w:tcW w:w="1487" w:type="dxa"/>
            <w:shd w:val="clear" w:color="auto" w:fill="1F497D" w:themeFill="text2"/>
            <w:vAlign w:val="center"/>
          </w:tcPr>
          <w:p w14:paraId="0C1DC17E" w14:textId="387302AF" w:rsidR="00CE29C6" w:rsidRPr="001D4142" w:rsidRDefault="00FA03BB" w:rsidP="00C826C3">
            <w:pPr>
              <w:spacing w:before="16" w:line="280" w:lineRule="exact"/>
              <w:jc w:val="center"/>
              <w:rPr>
                <w:rFonts w:ascii="TH SarabunPSK" w:hAnsi="TH SarabunPSK" w:cs="TH SarabunPSK"/>
                <w:b/>
                <w:bCs/>
                <w:color w:val="FFFFFF" w:themeColor="background1"/>
                <w:sz w:val="32"/>
                <w:szCs w:val="32"/>
              </w:rPr>
            </w:pPr>
            <w:r>
              <w:rPr>
                <w:rFonts w:ascii="TH SarabunPSK" w:hAnsi="TH SarabunPSK" w:cs="TH SarabunPSK"/>
                <w:b/>
                <w:bCs/>
                <w:color w:val="FFFFFF" w:themeColor="background1"/>
                <w:sz w:val="32"/>
                <w:szCs w:val="32"/>
              </w:rPr>
              <w:t>For CAAT Use</w:t>
            </w:r>
          </w:p>
        </w:tc>
      </w:tr>
      <w:tr w:rsidR="00C826C3" w:rsidRPr="00147C88" w14:paraId="279F5591" w14:textId="77777777" w:rsidTr="00737437">
        <w:trPr>
          <w:trHeight w:val="56"/>
        </w:trPr>
        <w:tc>
          <w:tcPr>
            <w:tcW w:w="9038" w:type="dxa"/>
            <w:gridSpan w:val="5"/>
            <w:shd w:val="clear" w:color="auto" w:fill="1F497D" w:themeFill="text2"/>
            <w:vAlign w:val="center"/>
          </w:tcPr>
          <w:p w14:paraId="6AD5D027" w14:textId="1EF88188" w:rsidR="00C826C3" w:rsidRPr="000C5DCB" w:rsidRDefault="00C826C3" w:rsidP="00C826C3">
            <w:pPr>
              <w:spacing w:before="16" w:line="280" w:lineRule="exact"/>
              <w:jc w:val="center"/>
              <w:rPr>
                <w:rFonts w:ascii="TH SarabunPSK" w:hAnsi="TH SarabunPSK" w:cs="TH SarabunPSK"/>
                <w:b/>
                <w:bCs/>
                <w:color w:val="FFFFFF" w:themeColor="background1"/>
                <w:sz w:val="32"/>
                <w:szCs w:val="32"/>
              </w:rPr>
            </w:pPr>
            <w:r w:rsidRPr="000C5DCB">
              <w:rPr>
                <w:rFonts w:ascii="TH SarabunPSK" w:hAnsi="TH SarabunPSK" w:cs="TH SarabunPSK"/>
                <w:b/>
                <w:bCs/>
                <w:color w:val="FFFFFF" w:themeColor="background1"/>
                <w:sz w:val="32"/>
                <w:szCs w:val="32"/>
              </w:rPr>
              <w:t>2. ORGANISATION</w:t>
            </w:r>
          </w:p>
        </w:tc>
      </w:tr>
      <w:tr w:rsidR="00C826C3" w:rsidRPr="00147C88" w14:paraId="768E8B98" w14:textId="77777777" w:rsidTr="00F1541E">
        <w:trPr>
          <w:gridAfter w:val="1"/>
          <w:wAfter w:w="8" w:type="dxa"/>
          <w:trHeight w:val="576"/>
        </w:trPr>
        <w:tc>
          <w:tcPr>
            <w:tcW w:w="530" w:type="dxa"/>
            <w:shd w:val="clear" w:color="auto" w:fill="FFFFFF" w:themeFill="background1"/>
          </w:tcPr>
          <w:p w14:paraId="05B51627" w14:textId="3018DBEA" w:rsidR="00C826C3" w:rsidRPr="00737437" w:rsidRDefault="00C826C3" w:rsidP="00B070EE">
            <w:pPr>
              <w:spacing w:before="16"/>
              <w:jc w:val="center"/>
              <w:rPr>
                <w:rFonts w:ascii="TH SarabunPSK" w:hAnsi="TH SarabunPSK" w:cs="TH SarabunPSK"/>
                <w:sz w:val="28"/>
                <w:szCs w:val="28"/>
              </w:rPr>
            </w:pPr>
            <w:r w:rsidRPr="00737437">
              <w:rPr>
                <w:rFonts w:ascii="TH SarabunPSK" w:hAnsi="TH SarabunPSK" w:cs="TH SarabunPSK"/>
                <w:sz w:val="28"/>
                <w:szCs w:val="28"/>
              </w:rPr>
              <w:t>2.1</w:t>
            </w:r>
          </w:p>
        </w:tc>
        <w:tc>
          <w:tcPr>
            <w:tcW w:w="4852" w:type="dxa"/>
            <w:shd w:val="clear" w:color="auto" w:fill="FFFFFF" w:themeFill="background1"/>
            <w:vAlign w:val="center"/>
          </w:tcPr>
          <w:p w14:paraId="39CA20D0" w14:textId="6D632F23" w:rsidR="00C826C3" w:rsidRPr="00737437" w:rsidRDefault="00C826C3" w:rsidP="00C826C3">
            <w:pPr>
              <w:rPr>
                <w:rFonts w:ascii="TH SarabunPSK" w:hAnsi="TH SarabunPSK" w:cs="TH SarabunPSK"/>
                <w:sz w:val="28"/>
                <w:szCs w:val="28"/>
              </w:rPr>
            </w:pPr>
            <w:r w:rsidRPr="00737437">
              <w:rPr>
                <w:rFonts w:ascii="TH SarabunPSK" w:hAnsi="TH SarabunPSK" w:cs="TH SarabunPSK"/>
                <w:sz w:val="28"/>
                <w:szCs w:val="28"/>
              </w:rPr>
              <w:t>A Flight Safety Documents System should be organized according to criteria which</w:t>
            </w:r>
            <w:r w:rsidRPr="00737437">
              <w:rPr>
                <w:rFonts w:ascii="TH SarabunPSK" w:hAnsi="TH SarabunPSK" w:cs="TH SarabunPSK"/>
                <w:sz w:val="28"/>
                <w:szCs w:val="28"/>
                <w:cs/>
                <w:lang w:bidi="th-TH"/>
              </w:rPr>
              <w:t xml:space="preserve">: </w:t>
            </w:r>
          </w:p>
          <w:p w14:paraId="7A4E078E" w14:textId="3F013F91" w:rsidR="00C826C3" w:rsidRPr="00737437" w:rsidRDefault="00C826C3" w:rsidP="0058436F">
            <w:pPr>
              <w:widowControl/>
              <w:numPr>
                <w:ilvl w:val="0"/>
                <w:numId w:val="1"/>
              </w:numPr>
              <w:ind w:left="436" w:hanging="346"/>
              <w:jc w:val="both"/>
              <w:rPr>
                <w:rFonts w:ascii="TH SarabunPSK" w:hAnsi="TH SarabunPSK" w:cs="TH SarabunPSK"/>
                <w:sz w:val="28"/>
                <w:szCs w:val="28"/>
              </w:rPr>
            </w:pPr>
            <w:r w:rsidRPr="00737437">
              <w:rPr>
                <w:rFonts w:ascii="TH SarabunPSK" w:hAnsi="TH SarabunPSK" w:cs="TH SarabunPSK"/>
                <w:sz w:val="28"/>
                <w:szCs w:val="28"/>
              </w:rPr>
              <w:t xml:space="preserve">ensure easy access to information required for flight and ground operations contained in the various operational documents comprising the system and </w:t>
            </w:r>
          </w:p>
          <w:p w14:paraId="404D40EA" w14:textId="7FF5B45A" w:rsidR="00C826C3" w:rsidRPr="00737437" w:rsidRDefault="00C826C3" w:rsidP="0058436F">
            <w:pPr>
              <w:widowControl/>
              <w:numPr>
                <w:ilvl w:val="0"/>
                <w:numId w:val="1"/>
              </w:numPr>
              <w:ind w:left="436" w:hanging="346"/>
              <w:jc w:val="both"/>
              <w:rPr>
                <w:rFonts w:ascii="Arial" w:hAnsi="Arial"/>
                <w:sz w:val="28"/>
                <w:szCs w:val="28"/>
              </w:rPr>
            </w:pPr>
            <w:r w:rsidRPr="00737437">
              <w:rPr>
                <w:rFonts w:ascii="TH SarabunPSK" w:hAnsi="TH SarabunPSK" w:cs="TH SarabunPSK"/>
                <w:sz w:val="28"/>
                <w:szCs w:val="28"/>
              </w:rPr>
              <w:t>which facilitate management of the distribution and revision of operational documents</w:t>
            </w:r>
            <w:r w:rsidRPr="00737437">
              <w:rPr>
                <w:rFonts w:ascii="TH SarabunPSK" w:hAnsi="TH SarabunPSK" w:cs="TH SarabunPSK"/>
                <w:sz w:val="28"/>
                <w:szCs w:val="28"/>
                <w:cs/>
                <w:lang w:bidi="th-TH"/>
              </w:rPr>
              <w:t>.</w:t>
            </w:r>
          </w:p>
        </w:tc>
        <w:tc>
          <w:tcPr>
            <w:tcW w:w="2161" w:type="dxa"/>
            <w:shd w:val="clear" w:color="auto" w:fill="FFFFFF" w:themeFill="background1"/>
            <w:vAlign w:val="center"/>
          </w:tcPr>
          <w:p w14:paraId="6EC037BB" w14:textId="77777777" w:rsidR="00C826C3" w:rsidRDefault="00C826C3" w:rsidP="00C826C3">
            <w:pPr>
              <w:spacing w:before="16" w:line="280" w:lineRule="exact"/>
              <w:jc w:val="center"/>
              <w:rPr>
                <w:rFonts w:ascii="TH SarabunPSK" w:hAnsi="TH SarabunPSK" w:cs="TH SarabunPSK"/>
                <w:b/>
                <w:bCs/>
                <w:sz w:val="32"/>
                <w:szCs w:val="32"/>
              </w:rPr>
            </w:pPr>
          </w:p>
        </w:tc>
        <w:tc>
          <w:tcPr>
            <w:tcW w:w="1487" w:type="dxa"/>
            <w:shd w:val="clear" w:color="auto" w:fill="FFFFFF" w:themeFill="background1"/>
            <w:vAlign w:val="center"/>
          </w:tcPr>
          <w:p w14:paraId="5F270242" w14:textId="77777777" w:rsidR="00C826C3" w:rsidRDefault="00C826C3" w:rsidP="00C826C3">
            <w:pPr>
              <w:spacing w:before="16" w:line="280" w:lineRule="exact"/>
              <w:jc w:val="center"/>
              <w:rPr>
                <w:rFonts w:ascii="TH SarabunPSK" w:hAnsi="TH SarabunPSK" w:cs="TH SarabunPSK"/>
                <w:b/>
                <w:bCs/>
                <w:sz w:val="32"/>
                <w:szCs w:val="32"/>
              </w:rPr>
            </w:pPr>
          </w:p>
        </w:tc>
      </w:tr>
      <w:tr w:rsidR="00C826C3" w:rsidRPr="00147C88" w14:paraId="504373A5" w14:textId="77777777" w:rsidTr="00F1541E">
        <w:trPr>
          <w:gridAfter w:val="1"/>
          <w:wAfter w:w="8" w:type="dxa"/>
          <w:trHeight w:val="576"/>
        </w:trPr>
        <w:tc>
          <w:tcPr>
            <w:tcW w:w="530" w:type="dxa"/>
            <w:shd w:val="clear" w:color="auto" w:fill="FFFFFF" w:themeFill="background1"/>
          </w:tcPr>
          <w:p w14:paraId="18ADE2C5" w14:textId="2417B751" w:rsidR="00C826C3" w:rsidRPr="00737437" w:rsidRDefault="00C826C3" w:rsidP="00B070EE">
            <w:pPr>
              <w:spacing w:before="16"/>
              <w:jc w:val="center"/>
              <w:rPr>
                <w:rFonts w:ascii="TH SarabunPSK" w:hAnsi="TH SarabunPSK" w:cs="TH SarabunPSK"/>
                <w:sz w:val="28"/>
                <w:szCs w:val="28"/>
              </w:rPr>
            </w:pPr>
            <w:r w:rsidRPr="00737437">
              <w:rPr>
                <w:rFonts w:ascii="TH SarabunPSK" w:hAnsi="TH SarabunPSK" w:cs="TH SarabunPSK"/>
                <w:sz w:val="28"/>
                <w:szCs w:val="28"/>
              </w:rPr>
              <w:t>2.2</w:t>
            </w:r>
          </w:p>
        </w:tc>
        <w:tc>
          <w:tcPr>
            <w:tcW w:w="4852" w:type="dxa"/>
            <w:shd w:val="clear" w:color="auto" w:fill="FFFFFF" w:themeFill="background1"/>
            <w:vAlign w:val="center"/>
          </w:tcPr>
          <w:p w14:paraId="3A748047" w14:textId="77777777" w:rsidR="00C826C3" w:rsidRPr="00737437" w:rsidRDefault="00C826C3" w:rsidP="00C826C3">
            <w:pPr>
              <w:spacing w:before="16" w:after="16"/>
              <w:rPr>
                <w:rFonts w:ascii="TH SarabunPSK" w:hAnsi="TH SarabunPSK" w:cs="TH SarabunPSK"/>
                <w:sz w:val="28"/>
                <w:szCs w:val="28"/>
              </w:rPr>
            </w:pPr>
            <w:r w:rsidRPr="00737437">
              <w:rPr>
                <w:rFonts w:ascii="TH SarabunPSK" w:hAnsi="TH SarabunPSK" w:cs="TH SarabunPSK"/>
                <w:sz w:val="28"/>
                <w:szCs w:val="28"/>
              </w:rPr>
              <w:t>Information contained in a Flight Safety Documents System should be grouped according to the importance and use of the information, as follows</w:t>
            </w:r>
            <w:r w:rsidRPr="00737437">
              <w:rPr>
                <w:rFonts w:ascii="TH SarabunPSK" w:hAnsi="TH SarabunPSK" w:cs="TH SarabunPSK"/>
                <w:sz w:val="28"/>
                <w:szCs w:val="28"/>
                <w:cs/>
                <w:lang w:bidi="th-TH"/>
              </w:rPr>
              <w:t>:</w:t>
            </w:r>
          </w:p>
          <w:p w14:paraId="2269FF5C" w14:textId="77777777" w:rsidR="00C826C3" w:rsidRPr="00737437" w:rsidRDefault="00C826C3" w:rsidP="00C826C3">
            <w:pPr>
              <w:spacing w:before="16" w:after="16"/>
              <w:rPr>
                <w:rFonts w:ascii="TH SarabunPSK" w:hAnsi="TH SarabunPSK" w:cs="TH SarabunPSK"/>
                <w:sz w:val="28"/>
                <w:szCs w:val="28"/>
              </w:rPr>
            </w:pPr>
          </w:p>
          <w:p w14:paraId="697ECE8D" w14:textId="6590B062" w:rsidR="00C826C3" w:rsidRPr="00737437" w:rsidRDefault="00C826C3" w:rsidP="0058436F">
            <w:pPr>
              <w:widowControl/>
              <w:numPr>
                <w:ilvl w:val="0"/>
                <w:numId w:val="2"/>
              </w:numPr>
              <w:tabs>
                <w:tab w:val="clear" w:pos="720"/>
              </w:tabs>
              <w:spacing w:before="16" w:after="16"/>
              <w:ind w:left="434"/>
              <w:rPr>
                <w:rFonts w:ascii="TH SarabunPSK" w:hAnsi="TH SarabunPSK" w:cs="TH SarabunPSK"/>
                <w:sz w:val="28"/>
                <w:szCs w:val="28"/>
              </w:rPr>
            </w:pPr>
            <w:r w:rsidRPr="00737437">
              <w:rPr>
                <w:rFonts w:ascii="TH SarabunPSK" w:hAnsi="TH SarabunPSK" w:cs="TH SarabunPSK"/>
                <w:sz w:val="28"/>
                <w:szCs w:val="28"/>
              </w:rPr>
              <w:t xml:space="preserve">time critical information, </w:t>
            </w:r>
            <w:proofErr w:type="spellStart"/>
            <w:r w:rsidRPr="00737437">
              <w:rPr>
                <w:rFonts w:ascii="TH SarabunPSK" w:hAnsi="TH SarabunPSK" w:cs="TH SarabunPSK"/>
                <w:sz w:val="28"/>
                <w:szCs w:val="28"/>
              </w:rPr>
              <w:t>i</w:t>
            </w:r>
            <w:proofErr w:type="spellEnd"/>
            <w:r w:rsidRPr="00737437">
              <w:rPr>
                <w:rFonts w:ascii="TH SarabunPSK" w:hAnsi="TH SarabunPSK" w:cs="TH SarabunPSK"/>
                <w:sz w:val="28"/>
                <w:szCs w:val="28"/>
                <w:cs/>
                <w:lang w:bidi="th-TH"/>
              </w:rPr>
              <w:t>.</w:t>
            </w:r>
            <w:r w:rsidRPr="00737437">
              <w:rPr>
                <w:rFonts w:ascii="TH SarabunPSK" w:hAnsi="TH SarabunPSK" w:cs="TH SarabunPSK"/>
                <w:sz w:val="28"/>
                <w:szCs w:val="28"/>
              </w:rPr>
              <w:t>e</w:t>
            </w:r>
            <w:r w:rsidRPr="00737437">
              <w:rPr>
                <w:rFonts w:ascii="TH SarabunPSK" w:hAnsi="TH SarabunPSK" w:cs="TH SarabunPSK"/>
                <w:sz w:val="28"/>
                <w:szCs w:val="28"/>
                <w:cs/>
                <w:lang w:bidi="th-TH"/>
              </w:rPr>
              <w:t xml:space="preserve">. </w:t>
            </w:r>
            <w:r w:rsidRPr="00737437">
              <w:rPr>
                <w:rFonts w:ascii="TH SarabunPSK" w:hAnsi="TH SarabunPSK" w:cs="TH SarabunPSK"/>
                <w:sz w:val="28"/>
                <w:szCs w:val="28"/>
              </w:rPr>
              <w:t xml:space="preserve">information that can </w:t>
            </w:r>
            <w:proofErr w:type="spellStart"/>
            <w:r w:rsidRPr="00737437">
              <w:rPr>
                <w:rFonts w:ascii="TH SarabunPSK" w:hAnsi="TH SarabunPSK" w:cs="TH SarabunPSK"/>
                <w:sz w:val="28"/>
                <w:szCs w:val="28"/>
              </w:rPr>
              <w:t>jeopardise</w:t>
            </w:r>
            <w:proofErr w:type="spellEnd"/>
            <w:r w:rsidRPr="00737437">
              <w:rPr>
                <w:rFonts w:ascii="TH SarabunPSK" w:hAnsi="TH SarabunPSK" w:cs="TH SarabunPSK"/>
                <w:sz w:val="28"/>
                <w:szCs w:val="28"/>
              </w:rPr>
              <w:t xml:space="preserve"> the safety of operation if not immediately </w:t>
            </w:r>
            <w:proofErr w:type="gramStart"/>
            <w:r w:rsidRPr="00737437">
              <w:rPr>
                <w:rFonts w:ascii="TH SarabunPSK" w:hAnsi="TH SarabunPSK" w:cs="TH SarabunPSK"/>
                <w:sz w:val="28"/>
                <w:szCs w:val="28"/>
              </w:rPr>
              <w:t>available</w:t>
            </w:r>
            <w:r w:rsidRPr="00737437">
              <w:rPr>
                <w:rFonts w:ascii="TH SarabunPSK" w:hAnsi="TH SarabunPSK" w:cs="TH SarabunPSK"/>
                <w:sz w:val="28"/>
                <w:szCs w:val="28"/>
                <w:cs/>
                <w:lang w:bidi="th-TH"/>
              </w:rPr>
              <w:t>.</w:t>
            </w:r>
            <w:proofErr w:type="spellStart"/>
            <w:r w:rsidRPr="00737437">
              <w:rPr>
                <w:rFonts w:ascii="TH SarabunPSK" w:hAnsi="TH SarabunPSK" w:cs="TH SarabunPSK"/>
                <w:sz w:val="28"/>
                <w:szCs w:val="28"/>
              </w:rPr>
              <w:t>eg</w:t>
            </w:r>
            <w:proofErr w:type="spellEnd"/>
            <w:r w:rsidRPr="00737437">
              <w:rPr>
                <w:rFonts w:ascii="TH SarabunPSK" w:hAnsi="TH SarabunPSK" w:cs="TH SarabunPSK"/>
                <w:sz w:val="28"/>
                <w:szCs w:val="28"/>
                <w:cs/>
                <w:lang w:bidi="th-TH"/>
              </w:rPr>
              <w:t>.-</w:t>
            </w:r>
            <w:proofErr w:type="gramEnd"/>
            <w:r w:rsidRPr="00737437">
              <w:rPr>
                <w:rFonts w:ascii="TH SarabunPSK" w:hAnsi="TH SarabunPSK" w:cs="TH SarabunPSK"/>
                <w:sz w:val="28"/>
                <w:szCs w:val="28"/>
                <w:cs/>
                <w:lang w:bidi="th-TH"/>
              </w:rPr>
              <w:t xml:space="preserve"> </w:t>
            </w:r>
            <w:r w:rsidRPr="00737437">
              <w:rPr>
                <w:rFonts w:ascii="TH SarabunPSK" w:hAnsi="TH SarabunPSK" w:cs="TH SarabunPSK"/>
                <w:sz w:val="28"/>
                <w:szCs w:val="28"/>
              </w:rPr>
              <w:t>aircraft checklists, NOTAMs and aircraft operating information including mandatory revisions</w:t>
            </w:r>
            <w:r w:rsidRPr="00737437">
              <w:rPr>
                <w:rFonts w:ascii="TH SarabunPSK" w:hAnsi="TH SarabunPSK" w:cs="TH SarabunPSK"/>
                <w:sz w:val="28"/>
                <w:szCs w:val="28"/>
                <w:cs/>
                <w:lang w:bidi="th-TH"/>
              </w:rPr>
              <w:t>.</w:t>
            </w:r>
          </w:p>
          <w:p w14:paraId="2B9BE772" w14:textId="66C06468" w:rsidR="00C826C3" w:rsidRPr="00737437" w:rsidRDefault="00C826C3" w:rsidP="0058436F">
            <w:pPr>
              <w:widowControl/>
              <w:numPr>
                <w:ilvl w:val="0"/>
                <w:numId w:val="2"/>
              </w:numPr>
              <w:tabs>
                <w:tab w:val="clear" w:pos="720"/>
              </w:tabs>
              <w:spacing w:before="16" w:after="16"/>
              <w:ind w:left="434"/>
              <w:rPr>
                <w:rFonts w:ascii="TH SarabunPSK" w:hAnsi="TH SarabunPSK" w:cs="TH SarabunPSK"/>
                <w:sz w:val="28"/>
                <w:szCs w:val="28"/>
              </w:rPr>
            </w:pPr>
            <w:r w:rsidRPr="00737437">
              <w:rPr>
                <w:rFonts w:ascii="TH SarabunPSK" w:hAnsi="TH SarabunPSK" w:cs="TH SarabunPSK"/>
                <w:sz w:val="28"/>
                <w:szCs w:val="28"/>
              </w:rPr>
              <w:t xml:space="preserve">time sensitive information, </w:t>
            </w:r>
            <w:proofErr w:type="spellStart"/>
            <w:r w:rsidRPr="00737437">
              <w:rPr>
                <w:rFonts w:ascii="TH SarabunPSK" w:hAnsi="TH SarabunPSK" w:cs="TH SarabunPSK"/>
                <w:sz w:val="28"/>
                <w:szCs w:val="28"/>
              </w:rPr>
              <w:t>i</w:t>
            </w:r>
            <w:proofErr w:type="spellEnd"/>
            <w:r w:rsidRPr="00737437">
              <w:rPr>
                <w:rFonts w:ascii="TH SarabunPSK" w:hAnsi="TH SarabunPSK" w:cs="TH SarabunPSK"/>
                <w:sz w:val="28"/>
                <w:szCs w:val="28"/>
                <w:cs/>
                <w:lang w:bidi="th-TH"/>
              </w:rPr>
              <w:t>.</w:t>
            </w:r>
            <w:r w:rsidRPr="00737437">
              <w:rPr>
                <w:rFonts w:ascii="TH SarabunPSK" w:hAnsi="TH SarabunPSK" w:cs="TH SarabunPSK"/>
                <w:sz w:val="28"/>
                <w:szCs w:val="28"/>
              </w:rPr>
              <w:t>e</w:t>
            </w:r>
            <w:r w:rsidRPr="00737437">
              <w:rPr>
                <w:rFonts w:ascii="TH SarabunPSK" w:hAnsi="TH SarabunPSK" w:cs="TH SarabunPSK"/>
                <w:sz w:val="28"/>
                <w:szCs w:val="28"/>
                <w:cs/>
                <w:lang w:bidi="th-TH"/>
              </w:rPr>
              <w:t>.</w:t>
            </w:r>
            <w:r w:rsidRPr="00737437">
              <w:rPr>
                <w:rFonts w:ascii="TH SarabunPSK" w:hAnsi="TH SarabunPSK" w:cs="TH SarabunPSK"/>
                <w:sz w:val="28"/>
                <w:szCs w:val="28"/>
              </w:rPr>
              <w:t xml:space="preserve">, information that can affect the level of safety or delay the operation if not available in a short time </w:t>
            </w:r>
            <w:proofErr w:type="gramStart"/>
            <w:r w:rsidRPr="00737437">
              <w:rPr>
                <w:rFonts w:ascii="TH SarabunPSK" w:hAnsi="TH SarabunPSK" w:cs="TH SarabunPSK"/>
                <w:sz w:val="28"/>
                <w:szCs w:val="28"/>
              </w:rPr>
              <w:t>period</w:t>
            </w:r>
            <w:r w:rsidRPr="00737437">
              <w:rPr>
                <w:rFonts w:ascii="TH SarabunPSK" w:hAnsi="TH SarabunPSK" w:cs="TH SarabunPSK"/>
                <w:sz w:val="28"/>
                <w:szCs w:val="28"/>
                <w:cs/>
                <w:lang w:bidi="th-TH"/>
              </w:rPr>
              <w:t>.</w:t>
            </w:r>
            <w:proofErr w:type="spellStart"/>
            <w:r w:rsidRPr="00737437">
              <w:rPr>
                <w:rFonts w:ascii="TH SarabunPSK" w:hAnsi="TH SarabunPSK" w:cs="TH SarabunPSK"/>
                <w:sz w:val="28"/>
                <w:szCs w:val="28"/>
              </w:rPr>
              <w:t>eg</w:t>
            </w:r>
            <w:proofErr w:type="spellEnd"/>
            <w:r w:rsidRPr="00737437">
              <w:rPr>
                <w:rFonts w:ascii="TH SarabunPSK" w:hAnsi="TH SarabunPSK" w:cs="TH SarabunPSK"/>
                <w:sz w:val="28"/>
                <w:szCs w:val="28"/>
                <w:cs/>
                <w:lang w:bidi="th-TH"/>
              </w:rPr>
              <w:t>.-</w:t>
            </w:r>
            <w:proofErr w:type="gramEnd"/>
            <w:r w:rsidRPr="00737437">
              <w:rPr>
                <w:rFonts w:ascii="TH SarabunPSK" w:hAnsi="TH SarabunPSK" w:cs="TH SarabunPSK"/>
                <w:sz w:val="28"/>
                <w:szCs w:val="28"/>
                <w:cs/>
                <w:lang w:bidi="th-TH"/>
              </w:rPr>
              <w:t xml:space="preserve"> </w:t>
            </w:r>
            <w:r w:rsidRPr="00737437">
              <w:rPr>
                <w:rFonts w:ascii="TH SarabunPSK" w:hAnsi="TH SarabunPSK" w:cs="TH SarabunPSK"/>
                <w:sz w:val="28"/>
                <w:szCs w:val="28"/>
              </w:rPr>
              <w:t>flight orders, PIREPs</w:t>
            </w:r>
          </w:p>
          <w:p w14:paraId="1247B09F" w14:textId="72BC26D0" w:rsidR="00C826C3" w:rsidRPr="00737437" w:rsidRDefault="00C826C3" w:rsidP="0058436F">
            <w:pPr>
              <w:widowControl/>
              <w:numPr>
                <w:ilvl w:val="0"/>
                <w:numId w:val="2"/>
              </w:numPr>
              <w:tabs>
                <w:tab w:val="clear" w:pos="720"/>
              </w:tabs>
              <w:spacing w:before="16" w:after="16"/>
              <w:ind w:left="434"/>
              <w:rPr>
                <w:rFonts w:ascii="TH SarabunPSK" w:hAnsi="TH SarabunPSK" w:cs="TH SarabunPSK"/>
                <w:sz w:val="28"/>
                <w:szCs w:val="28"/>
              </w:rPr>
            </w:pPr>
            <w:r w:rsidRPr="00737437">
              <w:rPr>
                <w:rFonts w:ascii="TH SarabunPSK" w:hAnsi="TH SarabunPSK" w:cs="TH SarabunPSK"/>
                <w:sz w:val="28"/>
                <w:szCs w:val="28"/>
              </w:rPr>
              <w:t>frequently used information e</w:t>
            </w:r>
            <w:r w:rsidRPr="00737437">
              <w:rPr>
                <w:rFonts w:ascii="TH SarabunPSK" w:hAnsi="TH SarabunPSK" w:cs="TH SarabunPSK"/>
                <w:sz w:val="28"/>
                <w:szCs w:val="28"/>
                <w:cs/>
                <w:lang w:bidi="th-TH"/>
              </w:rPr>
              <w:t>.</w:t>
            </w:r>
            <w:r w:rsidRPr="00737437">
              <w:rPr>
                <w:rFonts w:ascii="TH SarabunPSK" w:hAnsi="TH SarabunPSK" w:cs="TH SarabunPSK"/>
                <w:sz w:val="28"/>
                <w:szCs w:val="28"/>
              </w:rPr>
              <w:t>g</w:t>
            </w:r>
            <w:r w:rsidRPr="00737437">
              <w:rPr>
                <w:rFonts w:ascii="TH SarabunPSK" w:hAnsi="TH SarabunPSK" w:cs="TH SarabunPSK"/>
                <w:sz w:val="28"/>
                <w:szCs w:val="28"/>
                <w:cs/>
                <w:lang w:bidi="th-TH"/>
              </w:rPr>
              <w:t xml:space="preserve">. </w:t>
            </w:r>
            <w:r w:rsidRPr="00737437">
              <w:rPr>
                <w:rFonts w:ascii="TH SarabunPSK" w:hAnsi="TH SarabunPSK" w:cs="TH SarabunPSK"/>
                <w:sz w:val="28"/>
                <w:szCs w:val="28"/>
              </w:rPr>
              <w:t>Operations Manual, Training Programs</w:t>
            </w:r>
          </w:p>
          <w:p w14:paraId="1AE6CB6C" w14:textId="77777777" w:rsidR="00C826C3" w:rsidRPr="00737437" w:rsidRDefault="00C826C3" w:rsidP="0058436F">
            <w:pPr>
              <w:widowControl/>
              <w:numPr>
                <w:ilvl w:val="0"/>
                <w:numId w:val="2"/>
              </w:numPr>
              <w:tabs>
                <w:tab w:val="clear" w:pos="720"/>
              </w:tabs>
              <w:spacing w:before="16" w:after="16"/>
              <w:ind w:left="434"/>
              <w:rPr>
                <w:rFonts w:ascii="TH SarabunPSK" w:hAnsi="TH SarabunPSK" w:cs="TH SarabunPSK"/>
                <w:sz w:val="28"/>
                <w:szCs w:val="28"/>
              </w:rPr>
            </w:pPr>
            <w:r w:rsidRPr="00737437">
              <w:rPr>
                <w:rFonts w:ascii="TH SarabunPSK" w:hAnsi="TH SarabunPSK" w:cs="TH SarabunPSK"/>
                <w:sz w:val="28"/>
                <w:szCs w:val="28"/>
              </w:rPr>
              <w:t>reference information, e</w:t>
            </w:r>
            <w:r w:rsidRPr="00737437">
              <w:rPr>
                <w:rFonts w:ascii="TH SarabunPSK" w:hAnsi="TH SarabunPSK" w:cs="TH SarabunPSK"/>
                <w:sz w:val="28"/>
                <w:szCs w:val="28"/>
                <w:cs/>
                <w:lang w:bidi="th-TH"/>
              </w:rPr>
              <w:t>.</w:t>
            </w:r>
            <w:r w:rsidRPr="00737437">
              <w:rPr>
                <w:rFonts w:ascii="TH SarabunPSK" w:hAnsi="TH SarabunPSK" w:cs="TH SarabunPSK"/>
                <w:sz w:val="28"/>
                <w:szCs w:val="28"/>
              </w:rPr>
              <w:t>g</w:t>
            </w:r>
            <w:r w:rsidRPr="00737437">
              <w:rPr>
                <w:rFonts w:ascii="TH SarabunPSK" w:hAnsi="TH SarabunPSK" w:cs="TH SarabunPSK"/>
                <w:sz w:val="28"/>
                <w:szCs w:val="28"/>
                <w:cs/>
                <w:lang w:bidi="th-TH"/>
              </w:rPr>
              <w:t>.</w:t>
            </w:r>
            <w:r w:rsidRPr="00737437">
              <w:rPr>
                <w:rFonts w:ascii="TH SarabunPSK" w:hAnsi="TH SarabunPSK" w:cs="TH SarabunPSK"/>
                <w:sz w:val="28"/>
                <w:szCs w:val="28"/>
              </w:rPr>
              <w:t xml:space="preserve">, information that is required for the operation but does not fall under </w:t>
            </w:r>
            <w:r w:rsidRPr="00737437">
              <w:rPr>
                <w:rFonts w:ascii="TH SarabunPSK" w:hAnsi="TH SarabunPSK" w:cs="TH SarabunPSK"/>
                <w:sz w:val="28"/>
                <w:szCs w:val="28"/>
                <w:cs/>
                <w:lang w:bidi="th-TH"/>
              </w:rPr>
              <w:t>(</w:t>
            </w:r>
            <w:r w:rsidRPr="00737437">
              <w:rPr>
                <w:rFonts w:ascii="TH SarabunPSK" w:hAnsi="TH SarabunPSK" w:cs="TH SarabunPSK"/>
                <w:sz w:val="28"/>
                <w:szCs w:val="28"/>
              </w:rPr>
              <w:t>b</w:t>
            </w:r>
            <w:r w:rsidRPr="00737437">
              <w:rPr>
                <w:rFonts w:ascii="TH SarabunPSK" w:hAnsi="TH SarabunPSK" w:cs="TH SarabunPSK"/>
                <w:sz w:val="28"/>
                <w:szCs w:val="28"/>
                <w:cs/>
                <w:lang w:bidi="th-TH"/>
              </w:rPr>
              <w:t xml:space="preserve">) </w:t>
            </w:r>
            <w:r w:rsidRPr="00737437">
              <w:rPr>
                <w:rFonts w:ascii="TH SarabunPSK" w:hAnsi="TH SarabunPSK" w:cs="TH SarabunPSK"/>
                <w:sz w:val="28"/>
                <w:szCs w:val="28"/>
              </w:rPr>
              <w:t xml:space="preserve">or </w:t>
            </w:r>
            <w:r w:rsidRPr="00737437">
              <w:rPr>
                <w:rFonts w:ascii="TH SarabunPSK" w:hAnsi="TH SarabunPSK" w:cs="TH SarabunPSK"/>
                <w:sz w:val="28"/>
                <w:szCs w:val="28"/>
                <w:cs/>
                <w:lang w:bidi="th-TH"/>
              </w:rPr>
              <w:t>(</w:t>
            </w:r>
            <w:r w:rsidRPr="00737437">
              <w:rPr>
                <w:rFonts w:ascii="TH SarabunPSK" w:hAnsi="TH SarabunPSK" w:cs="TH SarabunPSK"/>
                <w:sz w:val="28"/>
                <w:szCs w:val="28"/>
              </w:rPr>
              <w:t>c</w:t>
            </w:r>
            <w:r w:rsidRPr="00737437">
              <w:rPr>
                <w:rFonts w:ascii="TH SarabunPSK" w:hAnsi="TH SarabunPSK" w:cs="TH SarabunPSK"/>
                <w:sz w:val="28"/>
                <w:szCs w:val="28"/>
                <w:cs/>
                <w:lang w:bidi="th-TH"/>
              </w:rPr>
              <w:t xml:space="preserve">) </w:t>
            </w:r>
            <w:r w:rsidRPr="00737437">
              <w:rPr>
                <w:rFonts w:ascii="TH SarabunPSK" w:hAnsi="TH SarabunPSK" w:cs="TH SarabunPSK"/>
                <w:sz w:val="28"/>
                <w:szCs w:val="28"/>
              </w:rPr>
              <w:t>above</w:t>
            </w:r>
          </w:p>
          <w:p w14:paraId="61E15942" w14:textId="7741304C" w:rsidR="00C826C3" w:rsidRPr="00737437" w:rsidRDefault="00C826C3" w:rsidP="0058436F">
            <w:pPr>
              <w:widowControl/>
              <w:numPr>
                <w:ilvl w:val="0"/>
                <w:numId w:val="2"/>
              </w:numPr>
              <w:tabs>
                <w:tab w:val="clear" w:pos="720"/>
              </w:tabs>
              <w:spacing w:before="16" w:after="16"/>
              <w:ind w:left="434"/>
              <w:rPr>
                <w:rFonts w:ascii="TH SarabunPSK" w:hAnsi="TH SarabunPSK" w:cs="TH SarabunPSK"/>
                <w:sz w:val="28"/>
                <w:szCs w:val="28"/>
              </w:rPr>
            </w:pPr>
            <w:r w:rsidRPr="00737437">
              <w:rPr>
                <w:rFonts w:ascii="TH SarabunPSK" w:hAnsi="TH SarabunPSK" w:cs="TH SarabunPSK"/>
                <w:sz w:val="28"/>
                <w:szCs w:val="28"/>
              </w:rPr>
              <w:t>information that can be grouped based on the phase of operation in which it is used e</w:t>
            </w:r>
            <w:r w:rsidRPr="00737437">
              <w:rPr>
                <w:rFonts w:ascii="TH SarabunPSK" w:hAnsi="TH SarabunPSK" w:cs="TH SarabunPSK"/>
                <w:sz w:val="28"/>
                <w:szCs w:val="28"/>
                <w:cs/>
                <w:lang w:bidi="th-TH"/>
              </w:rPr>
              <w:t>.</w:t>
            </w:r>
            <w:r w:rsidRPr="00737437">
              <w:rPr>
                <w:rFonts w:ascii="TH SarabunPSK" w:hAnsi="TH SarabunPSK" w:cs="TH SarabunPSK"/>
                <w:sz w:val="28"/>
                <w:szCs w:val="28"/>
              </w:rPr>
              <w:t>g</w:t>
            </w:r>
            <w:r w:rsidRPr="00737437">
              <w:rPr>
                <w:rFonts w:ascii="TH SarabunPSK" w:hAnsi="TH SarabunPSK" w:cs="TH SarabunPSK"/>
                <w:sz w:val="28"/>
                <w:szCs w:val="28"/>
                <w:cs/>
                <w:lang w:bidi="th-TH"/>
              </w:rPr>
              <w:t xml:space="preserve">. </w:t>
            </w:r>
            <w:r w:rsidRPr="00737437">
              <w:rPr>
                <w:rFonts w:ascii="TH SarabunPSK" w:hAnsi="TH SarabunPSK" w:cs="TH SarabunPSK"/>
                <w:sz w:val="28"/>
                <w:szCs w:val="28"/>
              </w:rPr>
              <w:t>Standard Operating Procedures</w:t>
            </w:r>
          </w:p>
        </w:tc>
        <w:tc>
          <w:tcPr>
            <w:tcW w:w="2161" w:type="dxa"/>
            <w:shd w:val="clear" w:color="auto" w:fill="FFFFFF" w:themeFill="background1"/>
            <w:vAlign w:val="center"/>
          </w:tcPr>
          <w:p w14:paraId="1D2A33F0" w14:textId="77777777" w:rsidR="00C826C3" w:rsidRDefault="00C826C3" w:rsidP="00C826C3">
            <w:pPr>
              <w:spacing w:before="16" w:line="280" w:lineRule="exact"/>
              <w:jc w:val="center"/>
              <w:rPr>
                <w:rFonts w:ascii="TH SarabunPSK" w:hAnsi="TH SarabunPSK" w:cs="TH SarabunPSK"/>
                <w:b/>
                <w:bCs/>
                <w:sz w:val="32"/>
                <w:szCs w:val="32"/>
              </w:rPr>
            </w:pPr>
          </w:p>
        </w:tc>
        <w:tc>
          <w:tcPr>
            <w:tcW w:w="1487" w:type="dxa"/>
            <w:shd w:val="clear" w:color="auto" w:fill="FFFFFF" w:themeFill="background1"/>
            <w:vAlign w:val="center"/>
          </w:tcPr>
          <w:p w14:paraId="7717346F" w14:textId="77777777" w:rsidR="00C826C3" w:rsidRDefault="00C826C3" w:rsidP="00C826C3">
            <w:pPr>
              <w:spacing w:before="16" w:line="280" w:lineRule="exact"/>
              <w:jc w:val="center"/>
              <w:rPr>
                <w:rFonts w:ascii="TH SarabunPSK" w:hAnsi="TH SarabunPSK" w:cs="TH SarabunPSK"/>
                <w:b/>
                <w:bCs/>
                <w:sz w:val="32"/>
                <w:szCs w:val="32"/>
              </w:rPr>
            </w:pPr>
          </w:p>
        </w:tc>
      </w:tr>
      <w:tr w:rsidR="00C826C3" w:rsidRPr="00147C88" w14:paraId="2295C708" w14:textId="77777777" w:rsidTr="00F1541E">
        <w:trPr>
          <w:gridAfter w:val="1"/>
          <w:wAfter w:w="8" w:type="dxa"/>
          <w:trHeight w:val="576"/>
        </w:trPr>
        <w:tc>
          <w:tcPr>
            <w:tcW w:w="530" w:type="dxa"/>
            <w:shd w:val="clear" w:color="auto" w:fill="FFFFFF" w:themeFill="background1"/>
          </w:tcPr>
          <w:p w14:paraId="375A3FE9" w14:textId="634D2E95" w:rsidR="00C826C3" w:rsidRPr="00737437" w:rsidRDefault="00C826C3" w:rsidP="00B070EE">
            <w:pPr>
              <w:spacing w:before="16"/>
              <w:jc w:val="center"/>
              <w:rPr>
                <w:rFonts w:ascii="TH SarabunPSK" w:hAnsi="TH SarabunPSK" w:cs="TH SarabunPSK"/>
                <w:sz w:val="28"/>
                <w:szCs w:val="28"/>
              </w:rPr>
            </w:pPr>
            <w:r w:rsidRPr="00737437">
              <w:rPr>
                <w:rFonts w:ascii="TH SarabunPSK" w:hAnsi="TH SarabunPSK" w:cs="TH SarabunPSK"/>
                <w:sz w:val="28"/>
                <w:szCs w:val="28"/>
              </w:rPr>
              <w:t>2.3</w:t>
            </w:r>
          </w:p>
        </w:tc>
        <w:tc>
          <w:tcPr>
            <w:tcW w:w="4852" w:type="dxa"/>
            <w:shd w:val="clear" w:color="auto" w:fill="FFFFFF" w:themeFill="background1"/>
            <w:vAlign w:val="center"/>
          </w:tcPr>
          <w:p w14:paraId="1C52920E" w14:textId="352193B5" w:rsidR="00C826C3" w:rsidRPr="00737437" w:rsidRDefault="00B070EE" w:rsidP="00B070EE">
            <w:pPr>
              <w:spacing w:before="16" w:after="16"/>
              <w:rPr>
                <w:rFonts w:ascii="TH SarabunPSK" w:hAnsi="TH SarabunPSK" w:cs="TH SarabunPSK"/>
                <w:sz w:val="28"/>
                <w:szCs w:val="28"/>
                <w:lang w:bidi="th-TH"/>
              </w:rPr>
            </w:pPr>
            <w:r w:rsidRPr="00737437">
              <w:rPr>
                <w:rFonts w:ascii="TH SarabunPSK" w:hAnsi="TH SarabunPSK" w:cs="TH SarabunPSK"/>
                <w:sz w:val="28"/>
                <w:szCs w:val="28"/>
              </w:rPr>
              <w:t>Time critical information should be placed early and prominently in the Flight Safety Documents System</w:t>
            </w:r>
            <w:r w:rsidRPr="00737437">
              <w:rPr>
                <w:rFonts w:ascii="TH SarabunPSK" w:hAnsi="TH SarabunPSK" w:cs="TH SarabunPSK"/>
                <w:sz w:val="28"/>
                <w:szCs w:val="28"/>
                <w:cs/>
                <w:lang w:bidi="th-TH"/>
              </w:rPr>
              <w:t>.</w:t>
            </w:r>
          </w:p>
        </w:tc>
        <w:tc>
          <w:tcPr>
            <w:tcW w:w="2161" w:type="dxa"/>
            <w:shd w:val="clear" w:color="auto" w:fill="FFFFFF" w:themeFill="background1"/>
            <w:vAlign w:val="center"/>
          </w:tcPr>
          <w:p w14:paraId="26B9F6B5" w14:textId="77777777" w:rsidR="00C826C3" w:rsidRDefault="00C826C3" w:rsidP="00C826C3">
            <w:pPr>
              <w:spacing w:before="16" w:line="280" w:lineRule="exact"/>
              <w:jc w:val="center"/>
              <w:rPr>
                <w:rFonts w:ascii="TH SarabunPSK" w:hAnsi="TH SarabunPSK" w:cs="TH SarabunPSK"/>
                <w:b/>
                <w:bCs/>
                <w:sz w:val="32"/>
                <w:szCs w:val="32"/>
              </w:rPr>
            </w:pPr>
          </w:p>
        </w:tc>
        <w:tc>
          <w:tcPr>
            <w:tcW w:w="1487" w:type="dxa"/>
            <w:shd w:val="clear" w:color="auto" w:fill="FFFFFF" w:themeFill="background1"/>
            <w:vAlign w:val="center"/>
          </w:tcPr>
          <w:p w14:paraId="473A4C81" w14:textId="77777777" w:rsidR="00C826C3" w:rsidRDefault="00C826C3" w:rsidP="00C826C3">
            <w:pPr>
              <w:spacing w:before="16" w:line="280" w:lineRule="exact"/>
              <w:jc w:val="center"/>
              <w:rPr>
                <w:rFonts w:ascii="TH SarabunPSK" w:hAnsi="TH SarabunPSK" w:cs="TH SarabunPSK"/>
                <w:b/>
                <w:bCs/>
                <w:sz w:val="32"/>
                <w:szCs w:val="32"/>
              </w:rPr>
            </w:pPr>
          </w:p>
        </w:tc>
      </w:tr>
      <w:tr w:rsidR="00B070EE" w:rsidRPr="00147C88" w14:paraId="01C3ECE8" w14:textId="77777777" w:rsidTr="00F1541E">
        <w:trPr>
          <w:gridAfter w:val="1"/>
          <w:wAfter w:w="8" w:type="dxa"/>
          <w:trHeight w:val="576"/>
        </w:trPr>
        <w:tc>
          <w:tcPr>
            <w:tcW w:w="530" w:type="dxa"/>
            <w:shd w:val="clear" w:color="auto" w:fill="FFFFFF" w:themeFill="background1"/>
          </w:tcPr>
          <w:p w14:paraId="2F59C8A5" w14:textId="46343338" w:rsidR="00B070EE" w:rsidRPr="00737437" w:rsidRDefault="00054D6C" w:rsidP="00054D6C">
            <w:pPr>
              <w:spacing w:before="16"/>
              <w:jc w:val="center"/>
              <w:rPr>
                <w:rFonts w:ascii="TH SarabunPSK" w:hAnsi="TH SarabunPSK" w:cs="TH SarabunPSK"/>
                <w:sz w:val="28"/>
                <w:szCs w:val="28"/>
              </w:rPr>
            </w:pPr>
            <w:r w:rsidRPr="00737437">
              <w:rPr>
                <w:rFonts w:ascii="TH SarabunPSK" w:hAnsi="TH SarabunPSK" w:cs="TH SarabunPSK"/>
                <w:sz w:val="28"/>
                <w:szCs w:val="28"/>
              </w:rPr>
              <w:t>2.4</w:t>
            </w:r>
          </w:p>
        </w:tc>
        <w:tc>
          <w:tcPr>
            <w:tcW w:w="4852" w:type="dxa"/>
            <w:shd w:val="clear" w:color="auto" w:fill="FFFFFF" w:themeFill="background1"/>
            <w:vAlign w:val="center"/>
          </w:tcPr>
          <w:p w14:paraId="0F0E81FA" w14:textId="77777777" w:rsidR="00054D6C" w:rsidRPr="00737437" w:rsidRDefault="00054D6C" w:rsidP="00054D6C">
            <w:pPr>
              <w:spacing w:before="16" w:after="16"/>
              <w:rPr>
                <w:rFonts w:ascii="TH SarabunPSK" w:hAnsi="TH SarabunPSK" w:cs="TH SarabunPSK"/>
                <w:sz w:val="28"/>
                <w:szCs w:val="28"/>
              </w:rPr>
            </w:pPr>
            <w:r w:rsidRPr="00737437">
              <w:rPr>
                <w:rFonts w:ascii="TH SarabunPSK" w:hAnsi="TH SarabunPSK" w:cs="TH SarabunPSK"/>
                <w:sz w:val="28"/>
                <w:szCs w:val="28"/>
              </w:rPr>
              <w:t>The following information should be placed in cards and quick</w:t>
            </w:r>
            <w:r w:rsidRPr="00737437">
              <w:rPr>
                <w:rFonts w:ascii="TH SarabunPSK" w:hAnsi="TH SarabunPSK" w:cs="TH SarabunPSK"/>
                <w:sz w:val="28"/>
                <w:szCs w:val="28"/>
                <w:cs/>
                <w:lang w:bidi="th-TH"/>
              </w:rPr>
              <w:t>-</w:t>
            </w:r>
            <w:r w:rsidRPr="00737437">
              <w:rPr>
                <w:rFonts w:ascii="TH SarabunPSK" w:hAnsi="TH SarabunPSK" w:cs="TH SarabunPSK"/>
                <w:sz w:val="28"/>
                <w:szCs w:val="28"/>
              </w:rPr>
              <w:t>reference guides</w:t>
            </w:r>
            <w:r w:rsidRPr="00737437">
              <w:rPr>
                <w:rFonts w:ascii="TH SarabunPSK" w:hAnsi="TH SarabunPSK" w:cs="TH SarabunPSK"/>
                <w:sz w:val="28"/>
                <w:szCs w:val="28"/>
                <w:cs/>
                <w:lang w:bidi="th-TH"/>
              </w:rPr>
              <w:t>:</w:t>
            </w:r>
          </w:p>
          <w:p w14:paraId="365B92B4" w14:textId="77777777" w:rsidR="00054D6C" w:rsidRPr="00737437" w:rsidRDefault="00054D6C" w:rsidP="0058436F">
            <w:pPr>
              <w:widowControl/>
              <w:numPr>
                <w:ilvl w:val="0"/>
                <w:numId w:val="3"/>
              </w:numPr>
              <w:spacing w:before="16" w:after="16"/>
              <w:ind w:left="434" w:hanging="358"/>
              <w:jc w:val="both"/>
              <w:rPr>
                <w:rFonts w:ascii="TH SarabunPSK" w:hAnsi="TH SarabunPSK" w:cs="TH SarabunPSK"/>
                <w:sz w:val="28"/>
                <w:szCs w:val="28"/>
              </w:rPr>
            </w:pPr>
            <w:r w:rsidRPr="00737437">
              <w:rPr>
                <w:rFonts w:ascii="TH SarabunPSK" w:hAnsi="TH SarabunPSK" w:cs="TH SarabunPSK"/>
                <w:sz w:val="28"/>
                <w:szCs w:val="28"/>
              </w:rPr>
              <w:t xml:space="preserve">Time critical information, </w:t>
            </w:r>
          </w:p>
          <w:p w14:paraId="7217D210" w14:textId="77777777" w:rsidR="00054D6C" w:rsidRPr="00737437" w:rsidRDefault="00054D6C" w:rsidP="0058436F">
            <w:pPr>
              <w:widowControl/>
              <w:numPr>
                <w:ilvl w:val="0"/>
                <w:numId w:val="3"/>
              </w:numPr>
              <w:spacing w:before="16" w:after="16"/>
              <w:ind w:left="434" w:hanging="358"/>
              <w:jc w:val="both"/>
              <w:rPr>
                <w:rFonts w:ascii="TH SarabunPSK" w:hAnsi="TH SarabunPSK" w:cs="TH SarabunPSK"/>
                <w:sz w:val="28"/>
                <w:szCs w:val="28"/>
              </w:rPr>
            </w:pPr>
            <w:r w:rsidRPr="00737437">
              <w:rPr>
                <w:rFonts w:ascii="TH SarabunPSK" w:hAnsi="TH SarabunPSK" w:cs="TH SarabunPSK"/>
                <w:sz w:val="28"/>
                <w:szCs w:val="28"/>
              </w:rPr>
              <w:t xml:space="preserve">time sensitive information, and </w:t>
            </w:r>
          </w:p>
          <w:p w14:paraId="49D24EC5" w14:textId="77777777" w:rsidR="00B070EE" w:rsidRDefault="00054D6C" w:rsidP="0058436F">
            <w:pPr>
              <w:widowControl/>
              <w:numPr>
                <w:ilvl w:val="0"/>
                <w:numId w:val="3"/>
              </w:numPr>
              <w:spacing w:before="16" w:after="16"/>
              <w:ind w:left="434" w:hanging="358"/>
              <w:jc w:val="both"/>
              <w:rPr>
                <w:rFonts w:ascii="TH SarabunPSK" w:hAnsi="TH SarabunPSK" w:cs="TH SarabunPSK"/>
                <w:sz w:val="28"/>
                <w:szCs w:val="28"/>
              </w:rPr>
            </w:pPr>
            <w:r w:rsidRPr="00737437">
              <w:rPr>
                <w:rFonts w:ascii="TH SarabunPSK" w:hAnsi="TH SarabunPSK" w:cs="TH SarabunPSK"/>
                <w:sz w:val="28"/>
                <w:szCs w:val="28"/>
              </w:rPr>
              <w:t xml:space="preserve">frequently used information </w:t>
            </w:r>
          </w:p>
          <w:p w14:paraId="22732095" w14:textId="785E0427" w:rsidR="00737437" w:rsidRPr="00737437" w:rsidRDefault="00737437" w:rsidP="00737437">
            <w:pPr>
              <w:widowControl/>
              <w:spacing w:before="16" w:after="16"/>
              <w:ind w:left="434"/>
              <w:jc w:val="both"/>
              <w:rPr>
                <w:rFonts w:ascii="TH SarabunPSK" w:hAnsi="TH SarabunPSK" w:cs="TH SarabunPSK"/>
                <w:sz w:val="28"/>
                <w:szCs w:val="28"/>
              </w:rPr>
            </w:pPr>
          </w:p>
        </w:tc>
        <w:tc>
          <w:tcPr>
            <w:tcW w:w="2161" w:type="dxa"/>
            <w:shd w:val="clear" w:color="auto" w:fill="FFFFFF" w:themeFill="background1"/>
            <w:vAlign w:val="center"/>
          </w:tcPr>
          <w:p w14:paraId="35B5C846" w14:textId="77777777" w:rsidR="00B070EE" w:rsidRDefault="00B070EE" w:rsidP="00C826C3">
            <w:pPr>
              <w:spacing w:before="16" w:line="280" w:lineRule="exact"/>
              <w:jc w:val="center"/>
              <w:rPr>
                <w:rFonts w:ascii="TH SarabunPSK" w:hAnsi="TH SarabunPSK" w:cs="TH SarabunPSK"/>
                <w:b/>
                <w:bCs/>
                <w:sz w:val="32"/>
                <w:szCs w:val="32"/>
              </w:rPr>
            </w:pPr>
          </w:p>
        </w:tc>
        <w:tc>
          <w:tcPr>
            <w:tcW w:w="1487" w:type="dxa"/>
            <w:shd w:val="clear" w:color="auto" w:fill="FFFFFF" w:themeFill="background1"/>
            <w:vAlign w:val="center"/>
          </w:tcPr>
          <w:p w14:paraId="19D0FE99" w14:textId="77777777" w:rsidR="00B070EE" w:rsidRDefault="00B070EE" w:rsidP="00C826C3">
            <w:pPr>
              <w:spacing w:before="16" w:line="280" w:lineRule="exact"/>
              <w:jc w:val="center"/>
              <w:rPr>
                <w:rFonts w:ascii="TH SarabunPSK" w:hAnsi="TH SarabunPSK" w:cs="TH SarabunPSK"/>
                <w:b/>
                <w:bCs/>
                <w:sz w:val="32"/>
                <w:szCs w:val="32"/>
              </w:rPr>
            </w:pPr>
          </w:p>
        </w:tc>
      </w:tr>
      <w:tr w:rsidR="00054D6C" w:rsidRPr="00147C88" w14:paraId="56343153" w14:textId="77777777" w:rsidTr="00737437">
        <w:trPr>
          <w:trHeight w:val="56"/>
        </w:trPr>
        <w:tc>
          <w:tcPr>
            <w:tcW w:w="9038" w:type="dxa"/>
            <w:gridSpan w:val="5"/>
            <w:shd w:val="clear" w:color="auto" w:fill="95B3D7" w:themeFill="accent1" w:themeFillTint="99"/>
            <w:vAlign w:val="center"/>
          </w:tcPr>
          <w:p w14:paraId="14608753" w14:textId="3B7FA035" w:rsidR="00054D6C" w:rsidRDefault="00054D6C" w:rsidP="00054D6C">
            <w:pPr>
              <w:spacing w:before="16" w:line="280" w:lineRule="exact"/>
              <w:jc w:val="center"/>
              <w:rPr>
                <w:rFonts w:ascii="TH SarabunPSK" w:hAnsi="TH SarabunPSK" w:cs="TH SarabunPSK"/>
                <w:b/>
                <w:bCs/>
                <w:sz w:val="32"/>
                <w:szCs w:val="32"/>
              </w:rPr>
            </w:pPr>
            <w:r>
              <w:rPr>
                <w:rFonts w:ascii="TH SarabunPSK" w:hAnsi="TH SarabunPSK" w:cs="TH SarabunPSK"/>
                <w:b/>
                <w:bCs/>
                <w:sz w:val="32"/>
                <w:szCs w:val="32"/>
              </w:rPr>
              <w:lastRenderedPageBreak/>
              <w:t>3. VALIDATION</w:t>
            </w:r>
          </w:p>
        </w:tc>
      </w:tr>
      <w:tr w:rsidR="00B070EE" w:rsidRPr="00BA041D" w14:paraId="1EDC7268" w14:textId="77777777" w:rsidTr="00F1541E">
        <w:trPr>
          <w:gridAfter w:val="1"/>
          <w:wAfter w:w="8" w:type="dxa"/>
          <w:trHeight w:val="576"/>
        </w:trPr>
        <w:tc>
          <w:tcPr>
            <w:tcW w:w="530" w:type="dxa"/>
            <w:shd w:val="clear" w:color="auto" w:fill="FFFFFF" w:themeFill="background1"/>
          </w:tcPr>
          <w:p w14:paraId="3EB8C4B0" w14:textId="5E7BA6B7" w:rsidR="00B070EE" w:rsidRPr="00BA041D" w:rsidRDefault="00054D6C" w:rsidP="00054D6C">
            <w:pPr>
              <w:spacing w:before="16"/>
              <w:jc w:val="center"/>
              <w:rPr>
                <w:rFonts w:ascii="TH SarabunPSK" w:hAnsi="TH SarabunPSK" w:cs="TH SarabunPSK"/>
                <w:sz w:val="28"/>
                <w:szCs w:val="28"/>
              </w:rPr>
            </w:pPr>
            <w:r w:rsidRPr="00BA041D">
              <w:rPr>
                <w:rFonts w:ascii="TH SarabunPSK" w:hAnsi="TH SarabunPSK" w:cs="TH SarabunPSK"/>
                <w:sz w:val="28"/>
                <w:szCs w:val="28"/>
              </w:rPr>
              <w:t>3.1</w:t>
            </w:r>
          </w:p>
        </w:tc>
        <w:tc>
          <w:tcPr>
            <w:tcW w:w="4852" w:type="dxa"/>
            <w:shd w:val="clear" w:color="auto" w:fill="FFFFFF" w:themeFill="background1"/>
            <w:vAlign w:val="center"/>
          </w:tcPr>
          <w:p w14:paraId="41493003" w14:textId="77777777" w:rsidR="00054D6C" w:rsidRPr="00BA041D" w:rsidRDefault="00054D6C" w:rsidP="0058436F">
            <w:pPr>
              <w:widowControl/>
              <w:numPr>
                <w:ilvl w:val="0"/>
                <w:numId w:val="4"/>
              </w:numPr>
              <w:ind w:left="436" w:hanging="358"/>
              <w:jc w:val="both"/>
              <w:rPr>
                <w:rFonts w:ascii="TH SarabunPSK" w:hAnsi="TH SarabunPSK" w:cs="TH SarabunPSK"/>
                <w:sz w:val="28"/>
                <w:szCs w:val="28"/>
              </w:rPr>
            </w:pPr>
            <w:r w:rsidRPr="00BA041D">
              <w:rPr>
                <w:rFonts w:ascii="TH SarabunPSK" w:hAnsi="TH SarabunPSK" w:cs="TH SarabunPSK"/>
                <w:sz w:val="28"/>
                <w:szCs w:val="28"/>
              </w:rPr>
              <w:t>The Flight Safety Documents System should be validated before deployment, under realistic conditions</w:t>
            </w:r>
            <w:r w:rsidRPr="00BA041D">
              <w:rPr>
                <w:rFonts w:ascii="TH SarabunPSK" w:hAnsi="TH SarabunPSK" w:cs="TH SarabunPSK"/>
                <w:sz w:val="28"/>
                <w:szCs w:val="28"/>
                <w:cs/>
                <w:lang w:bidi="th-TH"/>
              </w:rPr>
              <w:t xml:space="preserve">. </w:t>
            </w:r>
          </w:p>
          <w:p w14:paraId="2FC3BEA7" w14:textId="77777777" w:rsidR="00054D6C" w:rsidRPr="00BA041D" w:rsidRDefault="00054D6C" w:rsidP="00597D7C">
            <w:pPr>
              <w:ind w:left="436" w:hanging="358"/>
              <w:rPr>
                <w:rFonts w:ascii="TH SarabunPSK" w:hAnsi="TH SarabunPSK" w:cs="TH SarabunPSK"/>
                <w:sz w:val="28"/>
                <w:szCs w:val="28"/>
              </w:rPr>
            </w:pPr>
          </w:p>
          <w:p w14:paraId="2C6C6C0A" w14:textId="77777777" w:rsidR="00054D6C" w:rsidRPr="00BA041D" w:rsidRDefault="00054D6C" w:rsidP="0058436F">
            <w:pPr>
              <w:widowControl/>
              <w:numPr>
                <w:ilvl w:val="0"/>
                <w:numId w:val="4"/>
              </w:numPr>
              <w:ind w:left="436" w:hanging="358"/>
              <w:jc w:val="both"/>
              <w:rPr>
                <w:rFonts w:ascii="TH SarabunPSK" w:hAnsi="TH SarabunPSK" w:cs="TH SarabunPSK"/>
                <w:sz w:val="28"/>
                <w:szCs w:val="28"/>
              </w:rPr>
            </w:pPr>
            <w:r w:rsidRPr="00BA041D">
              <w:rPr>
                <w:rFonts w:ascii="TH SarabunPSK" w:hAnsi="TH SarabunPSK" w:cs="TH SarabunPSK"/>
                <w:sz w:val="28"/>
                <w:szCs w:val="28"/>
              </w:rPr>
              <w:t>Validation should involve the critical aspects of the information use, in order to verify its effectiveness</w:t>
            </w:r>
            <w:r w:rsidRPr="00BA041D">
              <w:rPr>
                <w:rFonts w:ascii="TH SarabunPSK" w:hAnsi="TH SarabunPSK" w:cs="TH SarabunPSK"/>
                <w:sz w:val="28"/>
                <w:szCs w:val="28"/>
                <w:cs/>
                <w:lang w:bidi="th-TH"/>
              </w:rPr>
              <w:t xml:space="preserve">. </w:t>
            </w:r>
          </w:p>
          <w:p w14:paraId="56798D4E" w14:textId="77777777" w:rsidR="00054D6C" w:rsidRPr="00BA041D" w:rsidRDefault="00054D6C" w:rsidP="00597D7C">
            <w:pPr>
              <w:pStyle w:val="ListParagraph"/>
              <w:ind w:left="436" w:hanging="358"/>
              <w:rPr>
                <w:rFonts w:ascii="TH SarabunPSK" w:hAnsi="TH SarabunPSK" w:cs="TH SarabunPSK"/>
                <w:sz w:val="28"/>
                <w:szCs w:val="28"/>
              </w:rPr>
            </w:pPr>
          </w:p>
          <w:p w14:paraId="515E6B87" w14:textId="297FF1CF" w:rsidR="00B070EE" w:rsidRPr="00BA041D" w:rsidRDefault="00054D6C" w:rsidP="0058436F">
            <w:pPr>
              <w:widowControl/>
              <w:numPr>
                <w:ilvl w:val="0"/>
                <w:numId w:val="4"/>
              </w:numPr>
              <w:ind w:left="436" w:hanging="358"/>
              <w:jc w:val="both"/>
              <w:rPr>
                <w:rFonts w:ascii="TH SarabunPSK" w:hAnsi="TH SarabunPSK" w:cs="TH SarabunPSK"/>
                <w:sz w:val="28"/>
                <w:szCs w:val="28"/>
              </w:rPr>
            </w:pPr>
            <w:r w:rsidRPr="00BA041D">
              <w:rPr>
                <w:rFonts w:ascii="TH SarabunPSK" w:hAnsi="TH SarabunPSK" w:cs="TH SarabunPSK"/>
                <w:sz w:val="28"/>
                <w:szCs w:val="28"/>
              </w:rPr>
              <w:t>Interactions among all groups that can occur during operations should also be included in the validation process</w:t>
            </w:r>
            <w:r w:rsidRPr="00BA041D">
              <w:rPr>
                <w:rFonts w:ascii="TH SarabunPSK" w:hAnsi="TH SarabunPSK" w:cs="TH SarabunPSK"/>
                <w:sz w:val="28"/>
                <w:szCs w:val="28"/>
                <w:cs/>
                <w:lang w:bidi="th-TH"/>
              </w:rPr>
              <w:t>.</w:t>
            </w:r>
          </w:p>
        </w:tc>
        <w:tc>
          <w:tcPr>
            <w:tcW w:w="2161" w:type="dxa"/>
            <w:shd w:val="clear" w:color="auto" w:fill="FFFFFF" w:themeFill="background1"/>
            <w:vAlign w:val="center"/>
          </w:tcPr>
          <w:p w14:paraId="2E5000D9" w14:textId="77777777" w:rsidR="00B070EE" w:rsidRPr="00BA041D" w:rsidRDefault="00B070EE" w:rsidP="00C826C3">
            <w:pPr>
              <w:spacing w:before="16" w:line="280" w:lineRule="exact"/>
              <w:jc w:val="center"/>
              <w:rPr>
                <w:rFonts w:ascii="TH SarabunPSK" w:hAnsi="TH SarabunPSK" w:cs="TH SarabunPSK"/>
                <w:b/>
                <w:bCs/>
                <w:sz w:val="28"/>
                <w:szCs w:val="28"/>
              </w:rPr>
            </w:pPr>
          </w:p>
        </w:tc>
        <w:tc>
          <w:tcPr>
            <w:tcW w:w="1487" w:type="dxa"/>
            <w:shd w:val="clear" w:color="auto" w:fill="FFFFFF" w:themeFill="background1"/>
            <w:vAlign w:val="center"/>
          </w:tcPr>
          <w:p w14:paraId="4E3D4066" w14:textId="77777777" w:rsidR="00B070EE" w:rsidRPr="00BA041D" w:rsidRDefault="00B070EE" w:rsidP="00C826C3">
            <w:pPr>
              <w:spacing w:before="16" w:line="280" w:lineRule="exact"/>
              <w:jc w:val="center"/>
              <w:rPr>
                <w:rFonts w:ascii="TH SarabunPSK" w:hAnsi="TH SarabunPSK" w:cs="TH SarabunPSK"/>
                <w:b/>
                <w:bCs/>
                <w:sz w:val="28"/>
                <w:szCs w:val="28"/>
              </w:rPr>
            </w:pPr>
          </w:p>
        </w:tc>
      </w:tr>
      <w:tr w:rsidR="00054D6C" w:rsidRPr="00BA041D" w14:paraId="650D1D17" w14:textId="77777777" w:rsidTr="00BA041D">
        <w:trPr>
          <w:trHeight w:val="75"/>
        </w:trPr>
        <w:tc>
          <w:tcPr>
            <w:tcW w:w="9038" w:type="dxa"/>
            <w:gridSpan w:val="5"/>
            <w:shd w:val="clear" w:color="auto" w:fill="95B3D7" w:themeFill="accent1" w:themeFillTint="99"/>
            <w:vAlign w:val="center"/>
          </w:tcPr>
          <w:p w14:paraId="09002160" w14:textId="6AE3B89D" w:rsidR="00054D6C" w:rsidRPr="00BA041D" w:rsidRDefault="00054D6C" w:rsidP="00054D6C">
            <w:pPr>
              <w:spacing w:before="16" w:line="280" w:lineRule="exact"/>
              <w:jc w:val="center"/>
              <w:rPr>
                <w:rFonts w:ascii="TH SarabunPSK" w:hAnsi="TH SarabunPSK" w:cs="TH SarabunPSK"/>
                <w:b/>
                <w:bCs/>
                <w:sz w:val="28"/>
                <w:szCs w:val="28"/>
              </w:rPr>
            </w:pPr>
            <w:r w:rsidRPr="00BA041D">
              <w:rPr>
                <w:rFonts w:ascii="TH SarabunPSK" w:hAnsi="TH SarabunPSK" w:cs="TH SarabunPSK"/>
                <w:b/>
                <w:bCs/>
                <w:sz w:val="28"/>
                <w:szCs w:val="28"/>
              </w:rPr>
              <w:t>4. DESIGN</w:t>
            </w:r>
          </w:p>
        </w:tc>
      </w:tr>
      <w:tr w:rsidR="00C826C3" w:rsidRPr="00BA041D" w14:paraId="7F06AA75" w14:textId="77777777" w:rsidTr="00F1541E">
        <w:trPr>
          <w:gridAfter w:val="1"/>
          <w:wAfter w:w="8" w:type="dxa"/>
          <w:trHeight w:val="576"/>
        </w:trPr>
        <w:tc>
          <w:tcPr>
            <w:tcW w:w="530" w:type="dxa"/>
            <w:shd w:val="clear" w:color="auto" w:fill="FFFFFF" w:themeFill="background1"/>
          </w:tcPr>
          <w:p w14:paraId="3B639EEE" w14:textId="0C5319BC" w:rsidR="00C826C3" w:rsidRPr="00BA041D" w:rsidRDefault="00054D6C" w:rsidP="00054D6C">
            <w:pPr>
              <w:spacing w:before="16"/>
              <w:jc w:val="center"/>
              <w:rPr>
                <w:rFonts w:ascii="TH SarabunPSK" w:hAnsi="TH SarabunPSK" w:cs="TH SarabunPSK"/>
                <w:sz w:val="28"/>
                <w:szCs w:val="28"/>
              </w:rPr>
            </w:pPr>
            <w:r w:rsidRPr="00BA041D">
              <w:rPr>
                <w:rFonts w:ascii="TH SarabunPSK" w:hAnsi="TH SarabunPSK" w:cs="TH SarabunPSK"/>
                <w:sz w:val="28"/>
                <w:szCs w:val="28"/>
              </w:rPr>
              <w:t>4.1</w:t>
            </w:r>
          </w:p>
        </w:tc>
        <w:tc>
          <w:tcPr>
            <w:tcW w:w="4852" w:type="dxa"/>
            <w:shd w:val="clear" w:color="auto" w:fill="FFFFFF" w:themeFill="background1"/>
            <w:vAlign w:val="center"/>
          </w:tcPr>
          <w:p w14:paraId="77D4F769" w14:textId="6AD0F3BD" w:rsidR="00C826C3" w:rsidRPr="00BA041D" w:rsidRDefault="00054D6C" w:rsidP="00C826C3">
            <w:pPr>
              <w:spacing w:before="16" w:line="280" w:lineRule="exact"/>
              <w:rPr>
                <w:rFonts w:ascii="TH SarabunPSK" w:hAnsi="TH SarabunPSK" w:cs="TH SarabunPSK"/>
                <w:b/>
                <w:bCs/>
                <w:sz w:val="28"/>
                <w:szCs w:val="28"/>
              </w:rPr>
            </w:pPr>
            <w:r w:rsidRPr="00BA041D">
              <w:rPr>
                <w:rFonts w:ascii="TH SarabunPSK" w:hAnsi="TH SarabunPSK" w:cs="TH SarabunPSK"/>
                <w:sz w:val="28"/>
                <w:szCs w:val="28"/>
              </w:rPr>
              <w:t>A Flight Safety Documents System should maintain consistency in terminology and in the use of standard terms for common items and actions</w:t>
            </w:r>
            <w:r w:rsidRPr="00BA041D">
              <w:rPr>
                <w:rFonts w:ascii="TH SarabunPSK" w:hAnsi="TH SarabunPSK" w:cs="TH SarabunPSK"/>
                <w:sz w:val="28"/>
                <w:szCs w:val="28"/>
                <w:cs/>
                <w:lang w:bidi="th-TH"/>
              </w:rPr>
              <w:t>.</w:t>
            </w:r>
          </w:p>
        </w:tc>
        <w:tc>
          <w:tcPr>
            <w:tcW w:w="2161" w:type="dxa"/>
            <w:shd w:val="clear" w:color="auto" w:fill="FFFFFF" w:themeFill="background1"/>
            <w:vAlign w:val="center"/>
          </w:tcPr>
          <w:p w14:paraId="40246703" w14:textId="77777777" w:rsidR="00C826C3" w:rsidRPr="00BA041D" w:rsidRDefault="00C826C3" w:rsidP="00C826C3">
            <w:pPr>
              <w:spacing w:before="16" w:line="280" w:lineRule="exact"/>
              <w:jc w:val="center"/>
              <w:rPr>
                <w:rFonts w:ascii="TH SarabunPSK" w:hAnsi="TH SarabunPSK" w:cs="TH SarabunPSK"/>
                <w:b/>
                <w:bCs/>
                <w:sz w:val="28"/>
                <w:szCs w:val="28"/>
              </w:rPr>
            </w:pPr>
          </w:p>
        </w:tc>
        <w:tc>
          <w:tcPr>
            <w:tcW w:w="1487" w:type="dxa"/>
            <w:shd w:val="clear" w:color="auto" w:fill="FFFFFF" w:themeFill="background1"/>
            <w:vAlign w:val="center"/>
          </w:tcPr>
          <w:p w14:paraId="4F90BF45" w14:textId="77777777" w:rsidR="00C826C3" w:rsidRPr="00BA041D" w:rsidRDefault="00C826C3" w:rsidP="00C826C3">
            <w:pPr>
              <w:spacing w:before="16" w:line="280" w:lineRule="exact"/>
              <w:jc w:val="center"/>
              <w:rPr>
                <w:rFonts w:ascii="TH SarabunPSK" w:hAnsi="TH SarabunPSK" w:cs="TH SarabunPSK"/>
                <w:b/>
                <w:bCs/>
                <w:sz w:val="28"/>
                <w:szCs w:val="28"/>
              </w:rPr>
            </w:pPr>
          </w:p>
        </w:tc>
      </w:tr>
      <w:tr w:rsidR="00054D6C" w:rsidRPr="00BA041D" w14:paraId="4CC6CADC" w14:textId="77777777" w:rsidTr="00F1541E">
        <w:trPr>
          <w:gridAfter w:val="1"/>
          <w:wAfter w:w="8" w:type="dxa"/>
          <w:trHeight w:val="576"/>
        </w:trPr>
        <w:tc>
          <w:tcPr>
            <w:tcW w:w="530" w:type="dxa"/>
            <w:shd w:val="clear" w:color="auto" w:fill="FFFFFF" w:themeFill="background1"/>
          </w:tcPr>
          <w:p w14:paraId="01F54557" w14:textId="7A5326EE" w:rsidR="00054D6C" w:rsidRPr="00BA041D" w:rsidRDefault="00054D6C" w:rsidP="00054D6C">
            <w:pPr>
              <w:spacing w:before="16"/>
              <w:jc w:val="center"/>
              <w:rPr>
                <w:rFonts w:ascii="TH SarabunPSK" w:hAnsi="TH SarabunPSK" w:cs="TH SarabunPSK"/>
                <w:sz w:val="28"/>
                <w:szCs w:val="28"/>
              </w:rPr>
            </w:pPr>
            <w:r w:rsidRPr="00BA041D">
              <w:rPr>
                <w:rFonts w:ascii="TH SarabunPSK" w:hAnsi="TH SarabunPSK" w:cs="TH SarabunPSK"/>
                <w:sz w:val="28"/>
                <w:szCs w:val="28"/>
              </w:rPr>
              <w:t>4.2</w:t>
            </w:r>
          </w:p>
        </w:tc>
        <w:tc>
          <w:tcPr>
            <w:tcW w:w="4852" w:type="dxa"/>
            <w:shd w:val="clear" w:color="auto" w:fill="FFFFFF" w:themeFill="background1"/>
            <w:vAlign w:val="center"/>
          </w:tcPr>
          <w:p w14:paraId="2DE06BC1" w14:textId="1592A51B" w:rsidR="00054D6C" w:rsidRPr="00BA041D" w:rsidRDefault="00054D6C" w:rsidP="0058436F">
            <w:pPr>
              <w:widowControl/>
              <w:numPr>
                <w:ilvl w:val="0"/>
                <w:numId w:val="5"/>
              </w:numPr>
              <w:ind w:left="436" w:hanging="360"/>
              <w:jc w:val="both"/>
              <w:rPr>
                <w:rFonts w:ascii="TH SarabunPSK" w:hAnsi="TH SarabunPSK" w:cs="TH SarabunPSK"/>
                <w:sz w:val="28"/>
                <w:szCs w:val="28"/>
              </w:rPr>
            </w:pPr>
            <w:r w:rsidRPr="00BA041D">
              <w:rPr>
                <w:rFonts w:ascii="TH SarabunPSK" w:hAnsi="TH SarabunPSK" w:cs="TH SarabunPSK"/>
                <w:sz w:val="28"/>
                <w:szCs w:val="28"/>
              </w:rPr>
              <w:t>Operational documents should include a glossary of terms, acronyms and their standard definition, updated on a regular basis to ensure access to the most recent terminology</w:t>
            </w:r>
            <w:r w:rsidRPr="00BA041D">
              <w:rPr>
                <w:rFonts w:ascii="TH SarabunPSK" w:hAnsi="TH SarabunPSK" w:cs="TH SarabunPSK"/>
                <w:sz w:val="28"/>
                <w:szCs w:val="28"/>
                <w:cs/>
                <w:lang w:bidi="th-TH"/>
              </w:rPr>
              <w:t xml:space="preserve">. </w:t>
            </w:r>
          </w:p>
          <w:p w14:paraId="35D4B60E" w14:textId="77777777" w:rsidR="00054D6C" w:rsidRPr="00BA041D" w:rsidRDefault="00054D6C" w:rsidP="00597D7C">
            <w:pPr>
              <w:widowControl/>
              <w:ind w:left="436" w:hanging="360"/>
              <w:jc w:val="both"/>
              <w:rPr>
                <w:rFonts w:ascii="TH SarabunPSK" w:hAnsi="TH SarabunPSK" w:cs="TH SarabunPSK"/>
                <w:sz w:val="28"/>
                <w:szCs w:val="28"/>
              </w:rPr>
            </w:pPr>
          </w:p>
          <w:p w14:paraId="3971DD11" w14:textId="054B1E92" w:rsidR="00054D6C" w:rsidRPr="00BA041D" w:rsidRDefault="00054D6C" w:rsidP="0058436F">
            <w:pPr>
              <w:widowControl/>
              <w:numPr>
                <w:ilvl w:val="0"/>
                <w:numId w:val="5"/>
              </w:numPr>
              <w:ind w:left="436" w:hanging="360"/>
              <w:jc w:val="both"/>
              <w:rPr>
                <w:rFonts w:ascii="TH SarabunPSK" w:hAnsi="TH SarabunPSK" w:cs="TH SarabunPSK"/>
                <w:sz w:val="28"/>
                <w:szCs w:val="28"/>
              </w:rPr>
            </w:pPr>
            <w:r w:rsidRPr="00BA041D">
              <w:rPr>
                <w:rFonts w:ascii="TH SarabunPSK" w:hAnsi="TH SarabunPSK" w:cs="TH SarabunPSK"/>
                <w:sz w:val="28"/>
                <w:szCs w:val="28"/>
              </w:rPr>
              <w:t>All significant terms, acronyms and abbreviations included in the Flight Documents System should be defined</w:t>
            </w:r>
            <w:r w:rsidRPr="00BA041D">
              <w:rPr>
                <w:rFonts w:ascii="TH SarabunPSK" w:hAnsi="TH SarabunPSK" w:cs="TH SarabunPSK"/>
                <w:sz w:val="28"/>
                <w:szCs w:val="28"/>
                <w:cs/>
                <w:lang w:bidi="th-TH"/>
              </w:rPr>
              <w:t>.</w:t>
            </w:r>
          </w:p>
        </w:tc>
        <w:tc>
          <w:tcPr>
            <w:tcW w:w="2161" w:type="dxa"/>
            <w:shd w:val="clear" w:color="auto" w:fill="FFFFFF" w:themeFill="background1"/>
            <w:vAlign w:val="center"/>
          </w:tcPr>
          <w:p w14:paraId="603AB370" w14:textId="77777777" w:rsidR="00054D6C" w:rsidRPr="00BA041D" w:rsidRDefault="00054D6C" w:rsidP="00C826C3">
            <w:pPr>
              <w:spacing w:before="16" w:line="280" w:lineRule="exact"/>
              <w:jc w:val="center"/>
              <w:rPr>
                <w:rFonts w:ascii="TH SarabunPSK" w:hAnsi="TH SarabunPSK" w:cs="TH SarabunPSK"/>
                <w:b/>
                <w:bCs/>
                <w:sz w:val="28"/>
                <w:szCs w:val="28"/>
              </w:rPr>
            </w:pPr>
          </w:p>
        </w:tc>
        <w:tc>
          <w:tcPr>
            <w:tcW w:w="1487" w:type="dxa"/>
            <w:shd w:val="clear" w:color="auto" w:fill="FFFFFF" w:themeFill="background1"/>
            <w:vAlign w:val="center"/>
          </w:tcPr>
          <w:p w14:paraId="4702AD7F" w14:textId="77777777" w:rsidR="00054D6C" w:rsidRPr="00BA041D" w:rsidRDefault="00054D6C" w:rsidP="00C826C3">
            <w:pPr>
              <w:spacing w:before="16" w:line="280" w:lineRule="exact"/>
              <w:jc w:val="center"/>
              <w:rPr>
                <w:rFonts w:ascii="TH SarabunPSK" w:hAnsi="TH SarabunPSK" w:cs="TH SarabunPSK"/>
                <w:b/>
                <w:bCs/>
                <w:sz w:val="28"/>
                <w:szCs w:val="28"/>
              </w:rPr>
            </w:pPr>
          </w:p>
        </w:tc>
      </w:tr>
      <w:tr w:rsidR="00054D6C" w:rsidRPr="00BA041D" w14:paraId="703F935A" w14:textId="77777777" w:rsidTr="00F1541E">
        <w:trPr>
          <w:gridAfter w:val="1"/>
          <w:wAfter w:w="8" w:type="dxa"/>
          <w:trHeight w:val="576"/>
        </w:trPr>
        <w:tc>
          <w:tcPr>
            <w:tcW w:w="530" w:type="dxa"/>
            <w:shd w:val="clear" w:color="auto" w:fill="FFFFFF" w:themeFill="background1"/>
          </w:tcPr>
          <w:p w14:paraId="3E63D8EC" w14:textId="65D234E1" w:rsidR="00054D6C" w:rsidRPr="00BA041D" w:rsidRDefault="00054D6C" w:rsidP="00054D6C">
            <w:pPr>
              <w:spacing w:before="16"/>
              <w:jc w:val="center"/>
              <w:rPr>
                <w:rFonts w:ascii="TH SarabunPSK" w:hAnsi="TH SarabunPSK" w:cs="TH SarabunPSK"/>
                <w:sz w:val="28"/>
                <w:szCs w:val="28"/>
              </w:rPr>
            </w:pPr>
            <w:r w:rsidRPr="00BA041D">
              <w:rPr>
                <w:rFonts w:ascii="TH SarabunPSK" w:hAnsi="TH SarabunPSK" w:cs="TH SarabunPSK"/>
                <w:sz w:val="28"/>
                <w:szCs w:val="28"/>
              </w:rPr>
              <w:t>4.3</w:t>
            </w:r>
          </w:p>
        </w:tc>
        <w:tc>
          <w:tcPr>
            <w:tcW w:w="4852" w:type="dxa"/>
            <w:shd w:val="clear" w:color="auto" w:fill="FFFFFF" w:themeFill="background1"/>
            <w:vAlign w:val="center"/>
          </w:tcPr>
          <w:p w14:paraId="16A8816F" w14:textId="1172C18C" w:rsidR="00054D6C" w:rsidRPr="00BA041D" w:rsidRDefault="00054D6C" w:rsidP="0058436F">
            <w:pPr>
              <w:widowControl/>
              <w:numPr>
                <w:ilvl w:val="0"/>
                <w:numId w:val="6"/>
              </w:numPr>
              <w:ind w:left="436" w:hanging="360"/>
              <w:jc w:val="both"/>
              <w:rPr>
                <w:rFonts w:ascii="TH SarabunPSK" w:hAnsi="TH SarabunPSK" w:cs="TH SarabunPSK"/>
                <w:sz w:val="28"/>
                <w:szCs w:val="28"/>
              </w:rPr>
            </w:pPr>
            <w:r w:rsidRPr="00BA041D">
              <w:rPr>
                <w:rFonts w:ascii="TH SarabunPSK" w:hAnsi="TH SarabunPSK" w:cs="TH SarabunPSK"/>
                <w:sz w:val="28"/>
                <w:szCs w:val="28"/>
              </w:rPr>
              <w:t xml:space="preserve">A Flight Safety Documents System should ensure </w:t>
            </w:r>
            <w:proofErr w:type="spellStart"/>
            <w:r w:rsidRPr="00BA041D">
              <w:rPr>
                <w:rFonts w:ascii="TH SarabunPSK" w:hAnsi="TH SarabunPSK" w:cs="TH SarabunPSK"/>
                <w:sz w:val="28"/>
                <w:szCs w:val="28"/>
              </w:rPr>
              <w:t>standardisation</w:t>
            </w:r>
            <w:proofErr w:type="spellEnd"/>
            <w:r w:rsidRPr="00BA041D">
              <w:rPr>
                <w:rFonts w:ascii="TH SarabunPSK" w:hAnsi="TH SarabunPSK" w:cs="TH SarabunPSK"/>
                <w:sz w:val="28"/>
                <w:szCs w:val="28"/>
              </w:rPr>
              <w:t xml:space="preserve"> across document types, including writing style, terminology, use of graphics and symbols, and formatting across documents</w:t>
            </w:r>
            <w:r w:rsidRPr="00BA041D">
              <w:rPr>
                <w:rFonts w:ascii="TH SarabunPSK" w:hAnsi="TH SarabunPSK" w:cs="TH SarabunPSK"/>
                <w:sz w:val="28"/>
                <w:szCs w:val="28"/>
                <w:cs/>
                <w:lang w:bidi="th-TH"/>
              </w:rPr>
              <w:t xml:space="preserve">. </w:t>
            </w:r>
          </w:p>
          <w:p w14:paraId="7A77DDB0" w14:textId="77777777" w:rsidR="00054D6C" w:rsidRPr="00BA041D" w:rsidRDefault="00054D6C" w:rsidP="00597D7C">
            <w:pPr>
              <w:widowControl/>
              <w:ind w:left="436" w:hanging="360"/>
              <w:jc w:val="both"/>
              <w:rPr>
                <w:rFonts w:ascii="TH SarabunPSK" w:hAnsi="TH SarabunPSK" w:cs="TH SarabunPSK"/>
                <w:sz w:val="28"/>
                <w:szCs w:val="28"/>
              </w:rPr>
            </w:pPr>
          </w:p>
          <w:p w14:paraId="1785AA55" w14:textId="53DC8081" w:rsidR="00054D6C" w:rsidRPr="00BA041D" w:rsidRDefault="00054D6C" w:rsidP="0058436F">
            <w:pPr>
              <w:widowControl/>
              <w:numPr>
                <w:ilvl w:val="0"/>
                <w:numId w:val="6"/>
              </w:numPr>
              <w:ind w:left="436" w:hanging="360"/>
              <w:jc w:val="both"/>
              <w:rPr>
                <w:rFonts w:ascii="TH SarabunPSK" w:hAnsi="TH SarabunPSK" w:cs="TH SarabunPSK"/>
                <w:sz w:val="28"/>
                <w:szCs w:val="28"/>
              </w:rPr>
            </w:pPr>
            <w:r w:rsidRPr="00BA041D">
              <w:rPr>
                <w:rFonts w:ascii="TH SarabunPSK" w:hAnsi="TH SarabunPSK" w:cs="TH SarabunPSK"/>
                <w:sz w:val="28"/>
                <w:szCs w:val="28"/>
              </w:rPr>
              <w:t>This includes a consistent location of specific types of information, consistent use of units of measurement and consistent use of codes</w:t>
            </w:r>
            <w:r w:rsidRPr="00BA041D">
              <w:rPr>
                <w:rFonts w:ascii="TH SarabunPSK" w:hAnsi="TH SarabunPSK" w:cs="TH SarabunPSK"/>
                <w:sz w:val="28"/>
                <w:szCs w:val="28"/>
                <w:cs/>
                <w:lang w:bidi="th-TH"/>
              </w:rPr>
              <w:t>.</w:t>
            </w:r>
          </w:p>
        </w:tc>
        <w:tc>
          <w:tcPr>
            <w:tcW w:w="2161" w:type="dxa"/>
            <w:shd w:val="clear" w:color="auto" w:fill="FFFFFF" w:themeFill="background1"/>
            <w:vAlign w:val="center"/>
          </w:tcPr>
          <w:p w14:paraId="7DE43520" w14:textId="77777777" w:rsidR="00054D6C" w:rsidRPr="00BA041D" w:rsidRDefault="00054D6C" w:rsidP="00C826C3">
            <w:pPr>
              <w:spacing w:before="16" w:line="280" w:lineRule="exact"/>
              <w:jc w:val="center"/>
              <w:rPr>
                <w:rFonts w:ascii="TH SarabunPSK" w:hAnsi="TH SarabunPSK" w:cs="TH SarabunPSK"/>
                <w:b/>
                <w:bCs/>
                <w:sz w:val="28"/>
                <w:szCs w:val="28"/>
              </w:rPr>
            </w:pPr>
          </w:p>
        </w:tc>
        <w:tc>
          <w:tcPr>
            <w:tcW w:w="1487" w:type="dxa"/>
            <w:shd w:val="clear" w:color="auto" w:fill="FFFFFF" w:themeFill="background1"/>
            <w:vAlign w:val="center"/>
          </w:tcPr>
          <w:p w14:paraId="36D6F9F2" w14:textId="77777777" w:rsidR="00054D6C" w:rsidRPr="00BA041D" w:rsidRDefault="00054D6C" w:rsidP="00C826C3">
            <w:pPr>
              <w:spacing w:before="16" w:line="280" w:lineRule="exact"/>
              <w:jc w:val="center"/>
              <w:rPr>
                <w:rFonts w:ascii="TH SarabunPSK" w:hAnsi="TH SarabunPSK" w:cs="TH SarabunPSK"/>
                <w:b/>
                <w:bCs/>
                <w:sz w:val="28"/>
                <w:szCs w:val="28"/>
              </w:rPr>
            </w:pPr>
          </w:p>
        </w:tc>
      </w:tr>
      <w:tr w:rsidR="00054D6C" w:rsidRPr="00BA041D" w14:paraId="227655CE" w14:textId="77777777" w:rsidTr="00F1541E">
        <w:trPr>
          <w:gridAfter w:val="1"/>
          <w:wAfter w:w="8" w:type="dxa"/>
          <w:trHeight w:val="576"/>
        </w:trPr>
        <w:tc>
          <w:tcPr>
            <w:tcW w:w="530" w:type="dxa"/>
            <w:shd w:val="clear" w:color="auto" w:fill="FFFFFF" w:themeFill="background1"/>
          </w:tcPr>
          <w:p w14:paraId="1AA03EB8" w14:textId="4F39FCD4" w:rsidR="00054D6C" w:rsidRPr="00BA041D" w:rsidRDefault="00054D6C" w:rsidP="00054D6C">
            <w:pPr>
              <w:spacing w:before="16"/>
              <w:jc w:val="center"/>
              <w:rPr>
                <w:rFonts w:ascii="TH SarabunPSK" w:hAnsi="TH SarabunPSK" w:cs="TH SarabunPSK"/>
                <w:sz w:val="28"/>
                <w:szCs w:val="28"/>
              </w:rPr>
            </w:pPr>
            <w:r w:rsidRPr="00BA041D">
              <w:rPr>
                <w:rFonts w:ascii="TH SarabunPSK" w:hAnsi="TH SarabunPSK" w:cs="TH SarabunPSK"/>
                <w:sz w:val="28"/>
                <w:szCs w:val="28"/>
              </w:rPr>
              <w:t>4.4</w:t>
            </w:r>
          </w:p>
        </w:tc>
        <w:tc>
          <w:tcPr>
            <w:tcW w:w="4852" w:type="dxa"/>
            <w:shd w:val="clear" w:color="auto" w:fill="FFFFFF" w:themeFill="background1"/>
            <w:vAlign w:val="center"/>
          </w:tcPr>
          <w:p w14:paraId="63598F64" w14:textId="77777777" w:rsidR="00054D6C" w:rsidRPr="00BA041D" w:rsidRDefault="00054D6C" w:rsidP="00054D6C">
            <w:pPr>
              <w:rPr>
                <w:rFonts w:ascii="TH SarabunPSK" w:hAnsi="TH SarabunPSK" w:cs="TH SarabunPSK"/>
                <w:sz w:val="28"/>
                <w:szCs w:val="28"/>
              </w:rPr>
            </w:pPr>
            <w:r w:rsidRPr="00BA041D">
              <w:rPr>
                <w:rFonts w:ascii="TH SarabunPSK" w:hAnsi="TH SarabunPSK" w:cs="TH SarabunPSK"/>
                <w:sz w:val="28"/>
                <w:szCs w:val="28"/>
              </w:rPr>
              <w:t>A Flight Safety Documents System should include a master index to locate, in a timely manner, information included in more than one operational document</w:t>
            </w:r>
            <w:r w:rsidRPr="00BA041D">
              <w:rPr>
                <w:rFonts w:ascii="TH SarabunPSK" w:hAnsi="TH SarabunPSK" w:cs="TH SarabunPSK"/>
                <w:sz w:val="28"/>
                <w:szCs w:val="28"/>
                <w:cs/>
                <w:lang w:bidi="th-TH"/>
              </w:rPr>
              <w:t>.</w:t>
            </w:r>
          </w:p>
          <w:p w14:paraId="1092CE02" w14:textId="106D322B" w:rsidR="00054D6C" w:rsidRPr="00BA041D" w:rsidRDefault="00054D6C" w:rsidP="00054D6C">
            <w:pPr>
              <w:spacing w:before="16" w:line="280" w:lineRule="exact"/>
              <w:rPr>
                <w:rFonts w:ascii="TH SarabunPSK" w:hAnsi="TH SarabunPSK" w:cs="TH SarabunPSK"/>
                <w:b/>
                <w:bCs/>
                <w:sz w:val="28"/>
                <w:szCs w:val="28"/>
              </w:rPr>
            </w:pPr>
            <w:r w:rsidRPr="00BA041D">
              <w:rPr>
                <w:rFonts w:ascii="TH SarabunPSK" w:hAnsi="TH SarabunPSK" w:cs="TH SarabunPSK"/>
                <w:i/>
                <w:sz w:val="28"/>
                <w:szCs w:val="28"/>
              </w:rPr>
              <w:t>Note</w:t>
            </w:r>
            <w:r w:rsidR="00C71D95">
              <w:rPr>
                <w:rFonts w:ascii="TH SarabunPSK" w:hAnsi="TH SarabunPSK" w:cs="TH SarabunPSK"/>
                <w:i/>
                <w:iCs/>
                <w:sz w:val="28"/>
                <w:szCs w:val="28"/>
                <w:lang w:bidi="th-TH"/>
              </w:rPr>
              <w:t>:</w:t>
            </w:r>
            <w:r w:rsidRPr="00BA041D">
              <w:rPr>
                <w:rFonts w:ascii="TH SarabunPSK" w:hAnsi="TH SarabunPSK" w:cs="TH SarabunPSK"/>
                <w:i/>
                <w:sz w:val="28"/>
                <w:szCs w:val="28"/>
              </w:rPr>
              <w:t xml:space="preserve"> The master index must be placed in the front of each document and consist of </w:t>
            </w:r>
            <w:r w:rsidRPr="00BA041D">
              <w:rPr>
                <w:rFonts w:ascii="TH SarabunPSK" w:hAnsi="TH SarabunPSK" w:cs="TH SarabunPSK"/>
                <w:b/>
                <w:i/>
                <w:sz w:val="28"/>
                <w:szCs w:val="28"/>
              </w:rPr>
              <w:t>no more than three levels of indexing</w:t>
            </w:r>
            <w:r w:rsidRPr="00BA041D">
              <w:rPr>
                <w:rFonts w:ascii="TH SarabunPSK" w:hAnsi="TH SarabunPSK" w:cs="TH SarabunPSK"/>
                <w:i/>
                <w:iCs/>
                <w:sz w:val="28"/>
                <w:szCs w:val="28"/>
                <w:cs/>
                <w:lang w:bidi="th-TH"/>
              </w:rPr>
              <w:t xml:space="preserve">. </w:t>
            </w:r>
            <w:r w:rsidRPr="00BA041D">
              <w:rPr>
                <w:rFonts w:ascii="TH SarabunPSK" w:hAnsi="TH SarabunPSK" w:cs="TH SarabunPSK"/>
                <w:i/>
                <w:sz w:val="28"/>
                <w:szCs w:val="28"/>
              </w:rPr>
              <w:t xml:space="preserve">Pages containing abnormal </w:t>
            </w:r>
            <w:r w:rsidRPr="00BA041D">
              <w:rPr>
                <w:rFonts w:ascii="TH SarabunPSK" w:hAnsi="TH SarabunPSK" w:cs="TH SarabunPSK"/>
                <w:i/>
                <w:sz w:val="28"/>
                <w:szCs w:val="28"/>
              </w:rPr>
              <w:lastRenderedPageBreak/>
              <w:t>and emergency information must be tabbed for direct access</w:t>
            </w:r>
            <w:r w:rsidRPr="00BA041D">
              <w:rPr>
                <w:rFonts w:ascii="TH SarabunPSK" w:hAnsi="TH SarabunPSK" w:cs="TH SarabunPSK"/>
                <w:i/>
                <w:iCs/>
                <w:sz w:val="28"/>
                <w:szCs w:val="28"/>
                <w:cs/>
                <w:lang w:bidi="th-TH"/>
              </w:rPr>
              <w:t>.</w:t>
            </w:r>
          </w:p>
        </w:tc>
        <w:tc>
          <w:tcPr>
            <w:tcW w:w="2161" w:type="dxa"/>
            <w:shd w:val="clear" w:color="auto" w:fill="FFFFFF" w:themeFill="background1"/>
            <w:vAlign w:val="center"/>
          </w:tcPr>
          <w:p w14:paraId="6AF5E48C" w14:textId="77777777" w:rsidR="00054D6C" w:rsidRPr="00BA041D" w:rsidRDefault="00054D6C" w:rsidP="00C826C3">
            <w:pPr>
              <w:spacing w:before="16" w:line="280" w:lineRule="exact"/>
              <w:jc w:val="center"/>
              <w:rPr>
                <w:rFonts w:ascii="TH SarabunPSK" w:hAnsi="TH SarabunPSK" w:cs="TH SarabunPSK"/>
                <w:b/>
                <w:bCs/>
                <w:sz w:val="28"/>
                <w:szCs w:val="28"/>
              </w:rPr>
            </w:pPr>
          </w:p>
        </w:tc>
        <w:tc>
          <w:tcPr>
            <w:tcW w:w="1487" w:type="dxa"/>
            <w:shd w:val="clear" w:color="auto" w:fill="FFFFFF" w:themeFill="background1"/>
            <w:vAlign w:val="center"/>
          </w:tcPr>
          <w:p w14:paraId="764DD1CB" w14:textId="77777777" w:rsidR="00054D6C" w:rsidRPr="00BA041D" w:rsidRDefault="00054D6C" w:rsidP="00C826C3">
            <w:pPr>
              <w:spacing w:before="16" w:line="280" w:lineRule="exact"/>
              <w:jc w:val="center"/>
              <w:rPr>
                <w:rFonts w:ascii="TH SarabunPSK" w:hAnsi="TH SarabunPSK" w:cs="TH SarabunPSK"/>
                <w:b/>
                <w:bCs/>
                <w:sz w:val="28"/>
                <w:szCs w:val="28"/>
              </w:rPr>
            </w:pPr>
          </w:p>
        </w:tc>
      </w:tr>
      <w:tr w:rsidR="00054D6C" w:rsidRPr="00BA041D" w14:paraId="20B66529" w14:textId="77777777" w:rsidTr="00F1541E">
        <w:trPr>
          <w:gridAfter w:val="1"/>
          <w:wAfter w:w="8" w:type="dxa"/>
          <w:trHeight w:val="576"/>
        </w:trPr>
        <w:tc>
          <w:tcPr>
            <w:tcW w:w="530" w:type="dxa"/>
            <w:shd w:val="clear" w:color="auto" w:fill="FFFFFF" w:themeFill="background1"/>
          </w:tcPr>
          <w:p w14:paraId="7C429F44" w14:textId="13ED0A9B" w:rsidR="00054D6C" w:rsidRPr="00BA041D" w:rsidRDefault="00054D6C" w:rsidP="00054D6C">
            <w:pPr>
              <w:spacing w:before="16"/>
              <w:jc w:val="center"/>
              <w:rPr>
                <w:rFonts w:ascii="TH SarabunPSK" w:hAnsi="TH SarabunPSK" w:cs="TH SarabunPSK"/>
                <w:sz w:val="28"/>
                <w:szCs w:val="28"/>
              </w:rPr>
            </w:pPr>
            <w:r w:rsidRPr="00BA041D">
              <w:rPr>
                <w:rFonts w:ascii="TH SarabunPSK" w:hAnsi="TH SarabunPSK" w:cs="TH SarabunPSK"/>
                <w:sz w:val="28"/>
                <w:szCs w:val="28"/>
              </w:rPr>
              <w:t>4.5</w:t>
            </w:r>
          </w:p>
        </w:tc>
        <w:tc>
          <w:tcPr>
            <w:tcW w:w="4852" w:type="dxa"/>
            <w:shd w:val="clear" w:color="auto" w:fill="FFFFFF" w:themeFill="background1"/>
            <w:vAlign w:val="center"/>
          </w:tcPr>
          <w:p w14:paraId="22E4E466" w14:textId="52264D26" w:rsidR="00054D6C" w:rsidRPr="00BA041D" w:rsidRDefault="00054D6C" w:rsidP="00C826C3">
            <w:pPr>
              <w:spacing w:before="16" w:line="280" w:lineRule="exact"/>
              <w:rPr>
                <w:rFonts w:ascii="TH SarabunPSK" w:hAnsi="TH SarabunPSK" w:cs="TH SarabunPSK"/>
                <w:b/>
                <w:bCs/>
                <w:sz w:val="28"/>
                <w:szCs w:val="28"/>
              </w:rPr>
            </w:pPr>
            <w:r w:rsidRPr="00BA041D">
              <w:rPr>
                <w:rFonts w:ascii="TH SarabunPSK" w:hAnsi="TH SarabunPSK" w:cs="TH SarabunPSK"/>
                <w:sz w:val="28"/>
                <w:szCs w:val="28"/>
              </w:rPr>
              <w:t>A Flight Safety Documents System should comply with the requirements of the operator’s quality system, if applicable</w:t>
            </w:r>
            <w:r w:rsidRPr="00BA041D">
              <w:rPr>
                <w:rFonts w:ascii="TH SarabunPSK" w:hAnsi="TH SarabunPSK" w:cs="TH SarabunPSK"/>
                <w:sz w:val="28"/>
                <w:szCs w:val="28"/>
                <w:cs/>
                <w:lang w:bidi="th-TH"/>
              </w:rPr>
              <w:t>.</w:t>
            </w:r>
          </w:p>
        </w:tc>
        <w:tc>
          <w:tcPr>
            <w:tcW w:w="2161" w:type="dxa"/>
            <w:shd w:val="clear" w:color="auto" w:fill="FFFFFF" w:themeFill="background1"/>
            <w:vAlign w:val="center"/>
          </w:tcPr>
          <w:p w14:paraId="421AD7B9" w14:textId="77777777" w:rsidR="00054D6C" w:rsidRPr="00BA041D" w:rsidRDefault="00054D6C" w:rsidP="00C826C3">
            <w:pPr>
              <w:spacing w:before="16" w:line="280" w:lineRule="exact"/>
              <w:jc w:val="center"/>
              <w:rPr>
                <w:rFonts w:ascii="TH SarabunPSK" w:hAnsi="TH SarabunPSK" w:cs="TH SarabunPSK"/>
                <w:b/>
                <w:bCs/>
                <w:sz w:val="28"/>
                <w:szCs w:val="28"/>
              </w:rPr>
            </w:pPr>
          </w:p>
        </w:tc>
        <w:tc>
          <w:tcPr>
            <w:tcW w:w="1487" w:type="dxa"/>
            <w:shd w:val="clear" w:color="auto" w:fill="FFFFFF" w:themeFill="background1"/>
            <w:vAlign w:val="center"/>
          </w:tcPr>
          <w:p w14:paraId="1AD2B6AA" w14:textId="77777777" w:rsidR="00054D6C" w:rsidRPr="00BA041D" w:rsidRDefault="00054D6C" w:rsidP="00C826C3">
            <w:pPr>
              <w:spacing w:before="16" w:line="280" w:lineRule="exact"/>
              <w:jc w:val="center"/>
              <w:rPr>
                <w:rFonts w:ascii="TH SarabunPSK" w:hAnsi="TH SarabunPSK" w:cs="TH SarabunPSK"/>
                <w:b/>
                <w:bCs/>
                <w:sz w:val="28"/>
                <w:szCs w:val="28"/>
              </w:rPr>
            </w:pPr>
          </w:p>
        </w:tc>
      </w:tr>
      <w:tr w:rsidR="00054D6C" w:rsidRPr="00BA041D" w14:paraId="4AAC5BAF" w14:textId="77777777" w:rsidTr="00BA041D">
        <w:trPr>
          <w:trHeight w:val="56"/>
        </w:trPr>
        <w:tc>
          <w:tcPr>
            <w:tcW w:w="9038" w:type="dxa"/>
            <w:gridSpan w:val="5"/>
            <w:shd w:val="clear" w:color="auto" w:fill="95B3D7" w:themeFill="accent1" w:themeFillTint="99"/>
            <w:vAlign w:val="center"/>
          </w:tcPr>
          <w:p w14:paraId="29E17E05" w14:textId="1CB423D9" w:rsidR="00054D6C" w:rsidRPr="00BA041D" w:rsidRDefault="00054D6C" w:rsidP="00054D6C">
            <w:pPr>
              <w:spacing w:before="16" w:line="280" w:lineRule="exact"/>
              <w:jc w:val="center"/>
              <w:rPr>
                <w:rFonts w:ascii="TH SarabunPSK" w:hAnsi="TH SarabunPSK" w:cs="TH SarabunPSK"/>
                <w:b/>
                <w:bCs/>
                <w:sz w:val="28"/>
                <w:szCs w:val="28"/>
              </w:rPr>
            </w:pPr>
            <w:r w:rsidRPr="00BA041D">
              <w:rPr>
                <w:rFonts w:ascii="TH SarabunPSK" w:hAnsi="TH SarabunPSK" w:cs="TH SarabunPSK"/>
                <w:b/>
                <w:bCs/>
                <w:sz w:val="28"/>
                <w:szCs w:val="28"/>
              </w:rPr>
              <w:t>5. DEPLOYMENT</w:t>
            </w:r>
          </w:p>
        </w:tc>
      </w:tr>
      <w:tr w:rsidR="00054D6C" w:rsidRPr="00BA041D" w14:paraId="565C9D0E" w14:textId="77777777" w:rsidTr="00F1541E">
        <w:trPr>
          <w:gridAfter w:val="1"/>
          <w:wAfter w:w="8" w:type="dxa"/>
          <w:trHeight w:val="576"/>
        </w:trPr>
        <w:tc>
          <w:tcPr>
            <w:tcW w:w="530" w:type="dxa"/>
            <w:shd w:val="clear" w:color="auto" w:fill="FFFFFF" w:themeFill="background1"/>
          </w:tcPr>
          <w:p w14:paraId="6F6EEE9A" w14:textId="6D67D0F0" w:rsidR="00054D6C" w:rsidRPr="00BA041D" w:rsidRDefault="00054D6C" w:rsidP="00054D6C">
            <w:pPr>
              <w:spacing w:before="16"/>
              <w:jc w:val="center"/>
              <w:rPr>
                <w:rFonts w:ascii="TH SarabunPSK" w:hAnsi="TH SarabunPSK" w:cs="TH SarabunPSK"/>
                <w:sz w:val="28"/>
                <w:szCs w:val="28"/>
              </w:rPr>
            </w:pPr>
            <w:r w:rsidRPr="00BA041D">
              <w:rPr>
                <w:rFonts w:ascii="TH SarabunPSK" w:hAnsi="TH SarabunPSK" w:cs="TH SarabunPSK"/>
                <w:sz w:val="28"/>
                <w:szCs w:val="28"/>
              </w:rPr>
              <w:t>5.1</w:t>
            </w:r>
          </w:p>
        </w:tc>
        <w:tc>
          <w:tcPr>
            <w:tcW w:w="4852" w:type="dxa"/>
            <w:shd w:val="clear" w:color="auto" w:fill="FFFFFF" w:themeFill="background1"/>
            <w:vAlign w:val="center"/>
          </w:tcPr>
          <w:p w14:paraId="4B33A66C" w14:textId="178460F7" w:rsidR="00054D6C" w:rsidRPr="00BA041D" w:rsidRDefault="00054D6C" w:rsidP="0058436F">
            <w:pPr>
              <w:widowControl/>
              <w:numPr>
                <w:ilvl w:val="0"/>
                <w:numId w:val="7"/>
              </w:numPr>
              <w:ind w:left="436" w:hanging="360"/>
              <w:jc w:val="both"/>
              <w:rPr>
                <w:rFonts w:ascii="TH SarabunPSK" w:hAnsi="TH SarabunPSK" w:cs="TH SarabunPSK"/>
                <w:sz w:val="28"/>
                <w:szCs w:val="28"/>
              </w:rPr>
            </w:pPr>
            <w:r w:rsidRPr="00BA041D">
              <w:rPr>
                <w:rFonts w:ascii="TH SarabunPSK" w:hAnsi="TH SarabunPSK" w:cs="TH SarabunPSK"/>
                <w:sz w:val="28"/>
                <w:szCs w:val="28"/>
              </w:rPr>
              <w:t xml:space="preserve">Operators should monitor deployment of the Flight Safety Documents System, to ensure appropriate and realistic use of the documents, based on the characteristics of the operational environment and in a </w:t>
            </w:r>
            <w:proofErr w:type="gramStart"/>
            <w:r w:rsidRPr="00BA041D">
              <w:rPr>
                <w:rFonts w:ascii="TH SarabunPSK" w:hAnsi="TH SarabunPSK" w:cs="TH SarabunPSK"/>
                <w:sz w:val="28"/>
                <w:szCs w:val="28"/>
              </w:rPr>
              <w:t>way</w:t>
            </w:r>
            <w:proofErr w:type="gramEnd"/>
            <w:r w:rsidRPr="00BA041D">
              <w:rPr>
                <w:rFonts w:ascii="TH SarabunPSK" w:hAnsi="TH SarabunPSK" w:cs="TH SarabunPSK"/>
                <w:sz w:val="28"/>
                <w:szCs w:val="28"/>
              </w:rPr>
              <w:t xml:space="preserve"> which is both operationally relevant and beneficial to operational personnel</w:t>
            </w:r>
            <w:r w:rsidRPr="00BA041D">
              <w:rPr>
                <w:rFonts w:ascii="TH SarabunPSK" w:hAnsi="TH SarabunPSK" w:cs="TH SarabunPSK"/>
                <w:sz w:val="28"/>
                <w:szCs w:val="28"/>
                <w:cs/>
                <w:lang w:bidi="th-TH"/>
              </w:rPr>
              <w:t>.</w:t>
            </w:r>
          </w:p>
          <w:p w14:paraId="0DC48847" w14:textId="061CF16F" w:rsidR="000C5DCB" w:rsidRPr="00BA041D" w:rsidRDefault="00054D6C" w:rsidP="00BA041D">
            <w:pPr>
              <w:widowControl/>
              <w:numPr>
                <w:ilvl w:val="0"/>
                <w:numId w:val="7"/>
              </w:numPr>
              <w:ind w:left="436" w:hanging="360"/>
              <w:jc w:val="both"/>
              <w:rPr>
                <w:rFonts w:ascii="TH SarabunPSK" w:hAnsi="TH SarabunPSK" w:cs="TH SarabunPSK"/>
                <w:sz w:val="28"/>
                <w:szCs w:val="28"/>
              </w:rPr>
            </w:pPr>
            <w:r w:rsidRPr="00BA041D">
              <w:rPr>
                <w:rFonts w:ascii="TH SarabunPSK" w:hAnsi="TH SarabunPSK" w:cs="TH SarabunPSK"/>
                <w:sz w:val="28"/>
                <w:szCs w:val="28"/>
              </w:rPr>
              <w:t>This monitoring should include a formal feedback system for obtaining input from operational personnel</w:t>
            </w:r>
            <w:r w:rsidRPr="00BA041D">
              <w:rPr>
                <w:rFonts w:ascii="TH SarabunPSK" w:hAnsi="TH SarabunPSK" w:cs="TH SarabunPSK"/>
                <w:sz w:val="28"/>
                <w:szCs w:val="28"/>
                <w:cs/>
                <w:lang w:bidi="th-TH"/>
              </w:rPr>
              <w:t>.</w:t>
            </w:r>
          </w:p>
        </w:tc>
        <w:tc>
          <w:tcPr>
            <w:tcW w:w="2161" w:type="dxa"/>
            <w:shd w:val="clear" w:color="auto" w:fill="FFFFFF" w:themeFill="background1"/>
            <w:vAlign w:val="center"/>
          </w:tcPr>
          <w:p w14:paraId="47ACC8DC" w14:textId="77777777" w:rsidR="00054D6C" w:rsidRPr="00BA041D" w:rsidRDefault="00054D6C" w:rsidP="00C826C3">
            <w:pPr>
              <w:spacing w:before="16" w:line="280" w:lineRule="exact"/>
              <w:jc w:val="center"/>
              <w:rPr>
                <w:rFonts w:ascii="TH SarabunPSK" w:hAnsi="TH SarabunPSK" w:cs="TH SarabunPSK"/>
                <w:b/>
                <w:bCs/>
                <w:sz w:val="28"/>
                <w:szCs w:val="28"/>
              </w:rPr>
            </w:pPr>
          </w:p>
        </w:tc>
        <w:tc>
          <w:tcPr>
            <w:tcW w:w="1487" w:type="dxa"/>
            <w:shd w:val="clear" w:color="auto" w:fill="FFFFFF" w:themeFill="background1"/>
            <w:vAlign w:val="center"/>
          </w:tcPr>
          <w:p w14:paraId="4AA27B2F" w14:textId="77777777" w:rsidR="00054D6C" w:rsidRPr="00BA041D" w:rsidRDefault="00054D6C" w:rsidP="00C826C3">
            <w:pPr>
              <w:spacing w:before="16" w:line="280" w:lineRule="exact"/>
              <w:jc w:val="center"/>
              <w:rPr>
                <w:rFonts w:ascii="TH SarabunPSK" w:hAnsi="TH SarabunPSK" w:cs="TH SarabunPSK"/>
                <w:b/>
                <w:bCs/>
                <w:sz w:val="28"/>
                <w:szCs w:val="28"/>
              </w:rPr>
            </w:pPr>
          </w:p>
        </w:tc>
      </w:tr>
      <w:tr w:rsidR="00054D6C" w:rsidRPr="00BA041D" w14:paraId="3E610364" w14:textId="77777777" w:rsidTr="00F1541E">
        <w:trPr>
          <w:gridAfter w:val="1"/>
          <w:wAfter w:w="8" w:type="dxa"/>
          <w:trHeight w:val="576"/>
        </w:trPr>
        <w:tc>
          <w:tcPr>
            <w:tcW w:w="530" w:type="dxa"/>
            <w:shd w:val="clear" w:color="auto" w:fill="FFFFFF" w:themeFill="background1"/>
          </w:tcPr>
          <w:p w14:paraId="4902AD85" w14:textId="22FF24DD" w:rsidR="00054D6C" w:rsidRPr="00BA041D" w:rsidRDefault="00054D6C" w:rsidP="00054D6C">
            <w:pPr>
              <w:spacing w:before="16"/>
              <w:jc w:val="center"/>
              <w:rPr>
                <w:rFonts w:ascii="TH SarabunPSK" w:hAnsi="TH SarabunPSK" w:cs="TH SarabunPSK"/>
                <w:sz w:val="28"/>
                <w:szCs w:val="28"/>
              </w:rPr>
            </w:pPr>
            <w:r w:rsidRPr="00BA041D">
              <w:rPr>
                <w:rFonts w:ascii="TH SarabunPSK" w:hAnsi="TH SarabunPSK" w:cs="TH SarabunPSK"/>
                <w:sz w:val="28"/>
                <w:szCs w:val="28"/>
              </w:rPr>
              <w:t>5.2</w:t>
            </w:r>
          </w:p>
        </w:tc>
        <w:tc>
          <w:tcPr>
            <w:tcW w:w="4852" w:type="dxa"/>
            <w:shd w:val="clear" w:color="auto" w:fill="FFFFFF" w:themeFill="background1"/>
            <w:vAlign w:val="center"/>
          </w:tcPr>
          <w:p w14:paraId="1D3CBC1A" w14:textId="3FD5F0CF" w:rsidR="00054D6C" w:rsidRPr="00BA041D" w:rsidRDefault="00054D6C" w:rsidP="00597D7C">
            <w:pPr>
              <w:ind w:left="436" w:hanging="360"/>
              <w:jc w:val="thaiDistribute"/>
              <w:rPr>
                <w:rFonts w:ascii="TH SarabunPSK" w:hAnsi="TH SarabunPSK" w:cs="TH SarabunPSK"/>
                <w:sz w:val="28"/>
                <w:szCs w:val="28"/>
              </w:rPr>
            </w:pPr>
            <w:r w:rsidRPr="00BA041D">
              <w:rPr>
                <w:rFonts w:ascii="TH SarabunPSK" w:hAnsi="TH SarabunPSK" w:cs="TH SarabunPSK"/>
                <w:sz w:val="28"/>
                <w:szCs w:val="28"/>
                <w:cs/>
                <w:lang w:bidi="th-TH"/>
              </w:rPr>
              <w:t>(</w:t>
            </w:r>
            <w:proofErr w:type="spellStart"/>
            <w:r w:rsidRPr="00BA041D">
              <w:rPr>
                <w:rFonts w:ascii="TH SarabunPSK" w:hAnsi="TH SarabunPSK" w:cs="TH SarabunPSK"/>
                <w:sz w:val="28"/>
                <w:szCs w:val="28"/>
              </w:rPr>
              <w:t>i</w:t>
            </w:r>
            <w:proofErr w:type="spellEnd"/>
            <w:r w:rsidRPr="00BA041D">
              <w:rPr>
                <w:rFonts w:ascii="TH SarabunPSK" w:hAnsi="TH SarabunPSK" w:cs="TH SarabunPSK"/>
                <w:sz w:val="28"/>
                <w:szCs w:val="28"/>
                <w:cs/>
                <w:lang w:bidi="th-TH"/>
              </w:rPr>
              <w:t xml:space="preserve">) </w:t>
            </w:r>
            <w:r w:rsidRPr="00BA041D">
              <w:rPr>
                <w:rFonts w:ascii="TH SarabunPSK" w:hAnsi="TH SarabunPSK" w:cs="TH SarabunPSK"/>
                <w:b/>
                <w:sz w:val="28"/>
                <w:szCs w:val="28"/>
              </w:rPr>
              <w:tab/>
              <w:t>Location</w:t>
            </w:r>
            <w:r w:rsidRPr="00BA041D">
              <w:rPr>
                <w:rFonts w:ascii="TH SarabunPSK" w:hAnsi="TH SarabunPSK" w:cs="TH SarabunPSK"/>
                <w:sz w:val="28"/>
                <w:szCs w:val="28"/>
                <w:cs/>
                <w:lang w:bidi="th-TH"/>
              </w:rPr>
              <w:t xml:space="preserve">: </w:t>
            </w:r>
            <w:r w:rsidRPr="00BA041D">
              <w:rPr>
                <w:rFonts w:ascii="TH SarabunPSK" w:hAnsi="TH SarabunPSK" w:cs="TH SarabunPSK"/>
                <w:sz w:val="28"/>
                <w:szCs w:val="28"/>
              </w:rPr>
              <w:t>The documents that consist of the FSDS may not necessarily be located in one office but may be spread across a variety of departments or divisions located far from each other</w:t>
            </w:r>
            <w:r w:rsidRPr="00BA041D">
              <w:rPr>
                <w:rFonts w:ascii="TH SarabunPSK" w:hAnsi="TH SarabunPSK" w:cs="TH SarabunPSK"/>
                <w:sz w:val="28"/>
                <w:szCs w:val="28"/>
                <w:cs/>
                <w:lang w:bidi="th-TH"/>
              </w:rPr>
              <w:t xml:space="preserve">. </w:t>
            </w:r>
            <w:r w:rsidRPr="00BA041D">
              <w:rPr>
                <w:rFonts w:ascii="TH SarabunPSK" w:hAnsi="TH SarabunPSK" w:cs="TH SarabunPSK"/>
                <w:sz w:val="28"/>
                <w:szCs w:val="28"/>
              </w:rPr>
              <w:t>Nevertheless, it is assumed that the main base will have a copy of all the documents that compose the FSDS</w:t>
            </w:r>
            <w:r w:rsidRPr="00BA041D">
              <w:rPr>
                <w:rFonts w:ascii="TH SarabunPSK" w:hAnsi="TH SarabunPSK" w:cs="TH SarabunPSK"/>
                <w:sz w:val="28"/>
                <w:szCs w:val="28"/>
                <w:cs/>
                <w:lang w:bidi="th-TH"/>
              </w:rPr>
              <w:t>.</w:t>
            </w:r>
          </w:p>
          <w:p w14:paraId="06C79BFD" w14:textId="1F66D6F7" w:rsidR="000C5DCB" w:rsidRPr="00BA041D" w:rsidRDefault="00054D6C" w:rsidP="00BA041D">
            <w:pPr>
              <w:ind w:left="436" w:hanging="360"/>
              <w:rPr>
                <w:rFonts w:ascii="TH SarabunPSK" w:hAnsi="TH SarabunPSK" w:cs="TH SarabunPSK"/>
                <w:sz w:val="28"/>
                <w:szCs w:val="28"/>
                <w:lang w:bidi="th-TH"/>
              </w:rPr>
            </w:pPr>
            <w:r w:rsidRPr="00BA041D">
              <w:rPr>
                <w:rFonts w:ascii="TH SarabunPSK" w:hAnsi="TH SarabunPSK" w:cs="TH SarabunPSK"/>
                <w:sz w:val="28"/>
                <w:szCs w:val="28"/>
              </w:rPr>
              <w:t>(ii)</w:t>
            </w:r>
            <w:r w:rsidRPr="00BA041D">
              <w:rPr>
                <w:rFonts w:ascii="TH SarabunPSK" w:hAnsi="TH SarabunPSK" w:cs="TH SarabunPSK"/>
                <w:sz w:val="28"/>
                <w:szCs w:val="28"/>
              </w:rPr>
              <w:tab/>
              <w:t>The Flight Safety Department should maintain a Master Index of where each document is located</w:t>
            </w:r>
            <w:r w:rsidRPr="00BA041D">
              <w:rPr>
                <w:rFonts w:ascii="TH SarabunPSK" w:hAnsi="TH SarabunPSK" w:cs="TH SarabunPSK"/>
                <w:sz w:val="28"/>
                <w:szCs w:val="28"/>
                <w:cs/>
                <w:lang w:bidi="th-TH"/>
              </w:rPr>
              <w:t>.</w:t>
            </w:r>
          </w:p>
        </w:tc>
        <w:tc>
          <w:tcPr>
            <w:tcW w:w="2161" w:type="dxa"/>
            <w:shd w:val="clear" w:color="auto" w:fill="FFFFFF" w:themeFill="background1"/>
            <w:vAlign w:val="center"/>
          </w:tcPr>
          <w:p w14:paraId="32B7F621" w14:textId="77777777" w:rsidR="00054D6C" w:rsidRPr="00BA041D" w:rsidRDefault="00054D6C" w:rsidP="00C826C3">
            <w:pPr>
              <w:spacing w:before="16" w:line="280" w:lineRule="exact"/>
              <w:jc w:val="center"/>
              <w:rPr>
                <w:rFonts w:ascii="TH SarabunPSK" w:hAnsi="TH SarabunPSK" w:cs="TH SarabunPSK"/>
                <w:b/>
                <w:bCs/>
                <w:sz w:val="28"/>
                <w:szCs w:val="28"/>
              </w:rPr>
            </w:pPr>
          </w:p>
        </w:tc>
        <w:tc>
          <w:tcPr>
            <w:tcW w:w="1487" w:type="dxa"/>
            <w:shd w:val="clear" w:color="auto" w:fill="FFFFFF" w:themeFill="background1"/>
            <w:vAlign w:val="center"/>
          </w:tcPr>
          <w:p w14:paraId="566A12D3" w14:textId="77777777" w:rsidR="00054D6C" w:rsidRPr="00BA041D" w:rsidRDefault="00054D6C" w:rsidP="00C826C3">
            <w:pPr>
              <w:spacing w:before="16" w:line="280" w:lineRule="exact"/>
              <w:jc w:val="center"/>
              <w:rPr>
                <w:rFonts w:ascii="TH SarabunPSK" w:hAnsi="TH SarabunPSK" w:cs="TH SarabunPSK"/>
                <w:b/>
                <w:bCs/>
                <w:sz w:val="28"/>
                <w:szCs w:val="28"/>
              </w:rPr>
            </w:pPr>
          </w:p>
        </w:tc>
      </w:tr>
      <w:tr w:rsidR="008F3DCB" w:rsidRPr="00BA041D" w14:paraId="2172ED17" w14:textId="77777777" w:rsidTr="00BA041D">
        <w:trPr>
          <w:trHeight w:val="56"/>
        </w:trPr>
        <w:tc>
          <w:tcPr>
            <w:tcW w:w="9038" w:type="dxa"/>
            <w:gridSpan w:val="5"/>
            <w:shd w:val="clear" w:color="auto" w:fill="95B3D7" w:themeFill="accent1" w:themeFillTint="99"/>
            <w:vAlign w:val="center"/>
          </w:tcPr>
          <w:p w14:paraId="4D892590" w14:textId="2E8C41CC" w:rsidR="008F3DCB" w:rsidRPr="00BA041D" w:rsidRDefault="008F3DCB" w:rsidP="008F3DCB">
            <w:pPr>
              <w:spacing w:before="16" w:line="280" w:lineRule="exact"/>
              <w:jc w:val="center"/>
              <w:rPr>
                <w:rFonts w:ascii="TH SarabunPSK" w:hAnsi="TH SarabunPSK" w:cs="TH SarabunPSK"/>
                <w:b/>
                <w:bCs/>
                <w:sz w:val="28"/>
                <w:szCs w:val="28"/>
              </w:rPr>
            </w:pPr>
            <w:r w:rsidRPr="00BA041D">
              <w:rPr>
                <w:rFonts w:ascii="TH SarabunPSK" w:hAnsi="TH SarabunPSK" w:cs="TH SarabunPSK"/>
                <w:b/>
                <w:bCs/>
                <w:sz w:val="28"/>
                <w:szCs w:val="28"/>
              </w:rPr>
              <w:t>6. AMENDMENT</w:t>
            </w:r>
          </w:p>
        </w:tc>
      </w:tr>
      <w:tr w:rsidR="00130E8A" w:rsidRPr="00BA041D" w14:paraId="4F1D003A" w14:textId="77777777" w:rsidTr="00F1541E">
        <w:trPr>
          <w:gridAfter w:val="1"/>
          <w:wAfter w:w="8" w:type="dxa"/>
          <w:trHeight w:val="576"/>
        </w:trPr>
        <w:tc>
          <w:tcPr>
            <w:tcW w:w="530" w:type="dxa"/>
            <w:shd w:val="clear" w:color="auto" w:fill="FFFFFF" w:themeFill="background1"/>
          </w:tcPr>
          <w:p w14:paraId="1053CDD8" w14:textId="754D4051" w:rsidR="00130E8A" w:rsidRPr="00BA041D" w:rsidRDefault="00F33D84" w:rsidP="00054D6C">
            <w:pPr>
              <w:spacing w:before="16"/>
              <w:jc w:val="center"/>
              <w:rPr>
                <w:rFonts w:ascii="TH SarabunPSK" w:hAnsi="TH SarabunPSK" w:cs="TH SarabunPSK"/>
                <w:sz w:val="28"/>
                <w:szCs w:val="28"/>
              </w:rPr>
            </w:pPr>
            <w:r w:rsidRPr="00BA041D">
              <w:rPr>
                <w:rFonts w:ascii="TH SarabunPSK" w:hAnsi="TH SarabunPSK" w:cs="TH SarabunPSK"/>
                <w:sz w:val="28"/>
                <w:szCs w:val="28"/>
              </w:rPr>
              <w:t>6.1</w:t>
            </w:r>
          </w:p>
        </w:tc>
        <w:tc>
          <w:tcPr>
            <w:tcW w:w="4852" w:type="dxa"/>
            <w:shd w:val="clear" w:color="auto" w:fill="FFFFFF" w:themeFill="background1"/>
            <w:vAlign w:val="center"/>
          </w:tcPr>
          <w:p w14:paraId="3DE3A602" w14:textId="77777777" w:rsidR="00F33D84" w:rsidRPr="00BA041D" w:rsidRDefault="00F33D84" w:rsidP="00597D7C">
            <w:pPr>
              <w:ind w:left="46"/>
              <w:jc w:val="thaiDistribute"/>
              <w:rPr>
                <w:rFonts w:ascii="TH SarabunPSK" w:hAnsi="TH SarabunPSK" w:cs="TH SarabunPSK"/>
                <w:sz w:val="28"/>
                <w:szCs w:val="28"/>
              </w:rPr>
            </w:pPr>
            <w:r w:rsidRPr="00BA041D">
              <w:rPr>
                <w:rFonts w:ascii="TH SarabunPSK" w:hAnsi="TH SarabunPSK" w:cs="TH SarabunPSK"/>
                <w:sz w:val="28"/>
                <w:szCs w:val="28"/>
              </w:rPr>
              <w:t xml:space="preserve">Operators should develop </w:t>
            </w:r>
            <w:r w:rsidRPr="00BA041D">
              <w:rPr>
                <w:rFonts w:ascii="TH SarabunPSK" w:hAnsi="TH SarabunPSK" w:cs="TH SarabunPSK"/>
                <w:sz w:val="28"/>
                <w:szCs w:val="28"/>
                <w:cs/>
                <w:lang w:bidi="th-TH"/>
              </w:rPr>
              <w:t>(</w:t>
            </w:r>
            <w:proofErr w:type="spellStart"/>
            <w:r w:rsidRPr="00BA041D">
              <w:rPr>
                <w:rFonts w:ascii="TH SarabunPSK" w:hAnsi="TH SarabunPSK" w:cs="TH SarabunPSK"/>
                <w:sz w:val="28"/>
                <w:szCs w:val="28"/>
              </w:rPr>
              <w:t>i</w:t>
            </w:r>
            <w:proofErr w:type="spellEnd"/>
            <w:r w:rsidRPr="00BA041D">
              <w:rPr>
                <w:rFonts w:ascii="TH SarabunPSK" w:hAnsi="TH SarabunPSK" w:cs="TH SarabunPSK"/>
                <w:sz w:val="28"/>
                <w:szCs w:val="28"/>
                <w:cs/>
                <w:lang w:bidi="th-TH"/>
              </w:rPr>
              <w:t xml:space="preserve">) </w:t>
            </w:r>
            <w:r w:rsidRPr="00BA041D">
              <w:rPr>
                <w:rFonts w:ascii="TH SarabunPSK" w:hAnsi="TH SarabunPSK" w:cs="TH SarabunPSK"/>
                <w:sz w:val="28"/>
                <w:szCs w:val="28"/>
              </w:rPr>
              <w:t xml:space="preserve">an information gathering, </w:t>
            </w:r>
            <w:r w:rsidRPr="00BA041D">
              <w:rPr>
                <w:rFonts w:ascii="TH SarabunPSK" w:hAnsi="TH SarabunPSK" w:cs="TH SarabunPSK"/>
                <w:sz w:val="28"/>
                <w:szCs w:val="28"/>
                <w:cs/>
                <w:lang w:bidi="th-TH"/>
              </w:rPr>
              <w:t>(</w:t>
            </w:r>
            <w:r w:rsidRPr="00BA041D">
              <w:rPr>
                <w:rFonts w:ascii="TH SarabunPSK" w:hAnsi="TH SarabunPSK" w:cs="TH SarabunPSK"/>
                <w:sz w:val="28"/>
                <w:szCs w:val="28"/>
              </w:rPr>
              <w:t>ii</w:t>
            </w:r>
            <w:r w:rsidRPr="00BA041D">
              <w:rPr>
                <w:rFonts w:ascii="TH SarabunPSK" w:hAnsi="TH SarabunPSK" w:cs="TH SarabunPSK"/>
                <w:sz w:val="28"/>
                <w:szCs w:val="28"/>
                <w:cs/>
                <w:lang w:bidi="th-TH"/>
              </w:rPr>
              <w:t xml:space="preserve">) </w:t>
            </w:r>
            <w:r w:rsidRPr="00BA041D">
              <w:rPr>
                <w:rFonts w:ascii="TH SarabunPSK" w:hAnsi="TH SarabunPSK" w:cs="TH SarabunPSK"/>
                <w:sz w:val="28"/>
                <w:szCs w:val="28"/>
              </w:rPr>
              <w:t xml:space="preserve">review, </w:t>
            </w:r>
            <w:r w:rsidRPr="00BA041D">
              <w:rPr>
                <w:rFonts w:ascii="TH SarabunPSK" w:hAnsi="TH SarabunPSK" w:cs="TH SarabunPSK"/>
                <w:sz w:val="28"/>
                <w:szCs w:val="28"/>
                <w:cs/>
                <w:lang w:bidi="th-TH"/>
              </w:rPr>
              <w:t>(</w:t>
            </w:r>
            <w:r w:rsidRPr="00BA041D">
              <w:rPr>
                <w:rFonts w:ascii="TH SarabunPSK" w:hAnsi="TH SarabunPSK" w:cs="TH SarabunPSK"/>
                <w:sz w:val="28"/>
                <w:szCs w:val="28"/>
              </w:rPr>
              <w:t>iii</w:t>
            </w:r>
            <w:r w:rsidRPr="00BA041D">
              <w:rPr>
                <w:rFonts w:ascii="TH SarabunPSK" w:hAnsi="TH SarabunPSK" w:cs="TH SarabunPSK"/>
                <w:sz w:val="28"/>
                <w:szCs w:val="28"/>
                <w:cs/>
                <w:lang w:bidi="th-TH"/>
              </w:rPr>
              <w:t xml:space="preserve">) </w:t>
            </w:r>
            <w:r w:rsidRPr="00BA041D">
              <w:rPr>
                <w:rFonts w:ascii="TH SarabunPSK" w:hAnsi="TH SarabunPSK" w:cs="TH SarabunPSK"/>
                <w:sz w:val="28"/>
                <w:szCs w:val="28"/>
              </w:rPr>
              <w:t xml:space="preserve">distribution and </w:t>
            </w:r>
            <w:r w:rsidRPr="00BA041D">
              <w:rPr>
                <w:rFonts w:ascii="TH SarabunPSK" w:hAnsi="TH SarabunPSK" w:cs="TH SarabunPSK"/>
                <w:sz w:val="28"/>
                <w:szCs w:val="28"/>
                <w:cs/>
                <w:lang w:bidi="th-TH"/>
              </w:rPr>
              <w:t>(</w:t>
            </w:r>
            <w:r w:rsidRPr="00BA041D">
              <w:rPr>
                <w:rFonts w:ascii="TH SarabunPSK" w:hAnsi="TH SarabunPSK" w:cs="TH SarabunPSK"/>
                <w:sz w:val="28"/>
                <w:szCs w:val="28"/>
              </w:rPr>
              <w:t>iv</w:t>
            </w:r>
            <w:r w:rsidRPr="00BA041D">
              <w:rPr>
                <w:rFonts w:ascii="TH SarabunPSK" w:hAnsi="TH SarabunPSK" w:cs="TH SarabunPSK"/>
                <w:sz w:val="28"/>
                <w:szCs w:val="28"/>
                <w:cs/>
                <w:lang w:bidi="th-TH"/>
              </w:rPr>
              <w:t xml:space="preserve">) </w:t>
            </w:r>
            <w:r w:rsidRPr="00BA041D">
              <w:rPr>
                <w:rFonts w:ascii="TH SarabunPSK" w:hAnsi="TH SarabunPSK" w:cs="TH SarabunPSK"/>
                <w:sz w:val="28"/>
                <w:szCs w:val="28"/>
              </w:rPr>
              <w:t>revision control system to process information and data obtained from all sources relevant to the type of operation conducted, including, but not limited to, the State of the Operator, State of design, State of Registry, manufacturers and equipment vendors</w:t>
            </w:r>
            <w:r w:rsidRPr="00BA041D">
              <w:rPr>
                <w:rFonts w:ascii="TH SarabunPSK" w:hAnsi="TH SarabunPSK" w:cs="TH SarabunPSK"/>
                <w:sz w:val="28"/>
                <w:szCs w:val="28"/>
                <w:cs/>
                <w:lang w:bidi="th-TH"/>
              </w:rPr>
              <w:t>.</w:t>
            </w:r>
          </w:p>
          <w:p w14:paraId="7A0C9BF3" w14:textId="048901B0" w:rsidR="00130E8A" w:rsidRPr="00BA041D" w:rsidRDefault="00F33D84" w:rsidP="00BA041D">
            <w:pPr>
              <w:spacing w:before="120" w:after="120" w:line="280" w:lineRule="exact"/>
              <w:jc w:val="thaiDistribute"/>
              <w:rPr>
                <w:rFonts w:ascii="TH SarabunPSK" w:hAnsi="TH SarabunPSK" w:cs="TH SarabunPSK"/>
                <w:sz w:val="28"/>
                <w:szCs w:val="28"/>
              </w:rPr>
            </w:pPr>
            <w:r w:rsidRPr="00BA041D">
              <w:rPr>
                <w:rFonts w:ascii="TH SarabunPSK" w:hAnsi="TH SarabunPSK" w:cs="TH SarabunPSK"/>
                <w:i/>
                <w:sz w:val="28"/>
                <w:szCs w:val="28"/>
              </w:rPr>
              <w:t>Note</w:t>
            </w:r>
            <w:r w:rsidR="00C71D95">
              <w:rPr>
                <w:rFonts w:ascii="TH SarabunPSK" w:hAnsi="TH SarabunPSK" w:cs="TH SarabunPSK"/>
                <w:i/>
                <w:iCs/>
                <w:sz w:val="28"/>
                <w:szCs w:val="28"/>
                <w:lang w:bidi="th-TH"/>
              </w:rPr>
              <w:t>:</w:t>
            </w:r>
            <w:r w:rsidRPr="00BA041D">
              <w:rPr>
                <w:rFonts w:ascii="TH SarabunPSK" w:hAnsi="TH SarabunPSK" w:cs="TH SarabunPSK"/>
                <w:i/>
                <w:iCs/>
                <w:sz w:val="28"/>
                <w:szCs w:val="28"/>
                <w:cs/>
                <w:lang w:bidi="th-TH"/>
              </w:rPr>
              <w:t xml:space="preserve"> </w:t>
            </w:r>
            <w:r w:rsidRPr="00BA041D">
              <w:rPr>
                <w:rFonts w:ascii="TH SarabunPSK" w:hAnsi="TH SarabunPSK" w:cs="TH SarabunPSK"/>
                <w:i/>
                <w:sz w:val="28"/>
                <w:szCs w:val="28"/>
              </w:rPr>
              <w:t>Manufacturers provide information for the operation of specific aircraft that emphasizes the aircraft systems and procedures under conditions that may not fully match the requirements of operators</w:t>
            </w:r>
            <w:r w:rsidRPr="00BA041D">
              <w:rPr>
                <w:rFonts w:ascii="TH SarabunPSK" w:hAnsi="TH SarabunPSK" w:cs="TH SarabunPSK"/>
                <w:i/>
                <w:iCs/>
                <w:sz w:val="28"/>
                <w:szCs w:val="28"/>
                <w:cs/>
                <w:lang w:bidi="th-TH"/>
              </w:rPr>
              <w:t xml:space="preserve">. </w:t>
            </w:r>
            <w:r w:rsidRPr="00BA041D">
              <w:rPr>
                <w:rFonts w:ascii="TH SarabunPSK" w:hAnsi="TH SarabunPSK" w:cs="TH SarabunPSK"/>
                <w:i/>
                <w:sz w:val="28"/>
                <w:szCs w:val="28"/>
              </w:rPr>
              <w:t xml:space="preserve">Operators should ensure that such information meets </w:t>
            </w:r>
            <w:r w:rsidRPr="00BA041D">
              <w:rPr>
                <w:rFonts w:ascii="TH SarabunPSK" w:hAnsi="TH SarabunPSK" w:cs="TH SarabunPSK"/>
                <w:i/>
                <w:sz w:val="28"/>
                <w:szCs w:val="28"/>
              </w:rPr>
              <w:lastRenderedPageBreak/>
              <w:t>their specific needs and those of CAAT Thailand</w:t>
            </w:r>
            <w:r w:rsidRPr="00BA041D">
              <w:rPr>
                <w:rFonts w:ascii="TH SarabunPSK" w:hAnsi="TH SarabunPSK" w:cs="TH SarabunPSK"/>
                <w:i/>
                <w:iCs/>
                <w:sz w:val="28"/>
                <w:szCs w:val="28"/>
                <w:cs/>
                <w:lang w:bidi="th-TH"/>
              </w:rPr>
              <w:t>.</w:t>
            </w:r>
          </w:p>
        </w:tc>
        <w:tc>
          <w:tcPr>
            <w:tcW w:w="2161" w:type="dxa"/>
            <w:shd w:val="clear" w:color="auto" w:fill="FFFFFF" w:themeFill="background1"/>
            <w:vAlign w:val="center"/>
          </w:tcPr>
          <w:p w14:paraId="50C7BA3A" w14:textId="77777777" w:rsidR="00130E8A" w:rsidRPr="00BA041D" w:rsidRDefault="00130E8A" w:rsidP="00C826C3">
            <w:pPr>
              <w:spacing w:before="16" w:line="280" w:lineRule="exact"/>
              <w:jc w:val="center"/>
              <w:rPr>
                <w:rFonts w:ascii="TH SarabunPSK" w:hAnsi="TH SarabunPSK" w:cs="TH SarabunPSK"/>
                <w:b/>
                <w:bCs/>
                <w:sz w:val="28"/>
                <w:szCs w:val="28"/>
              </w:rPr>
            </w:pPr>
          </w:p>
        </w:tc>
        <w:tc>
          <w:tcPr>
            <w:tcW w:w="1487" w:type="dxa"/>
            <w:shd w:val="clear" w:color="auto" w:fill="FFFFFF" w:themeFill="background1"/>
            <w:vAlign w:val="center"/>
          </w:tcPr>
          <w:p w14:paraId="19403424" w14:textId="77777777" w:rsidR="00130E8A" w:rsidRPr="00BA041D" w:rsidRDefault="00130E8A" w:rsidP="00C826C3">
            <w:pPr>
              <w:spacing w:before="16" w:line="280" w:lineRule="exact"/>
              <w:jc w:val="center"/>
              <w:rPr>
                <w:rFonts w:ascii="TH SarabunPSK" w:hAnsi="TH SarabunPSK" w:cs="TH SarabunPSK"/>
                <w:b/>
                <w:bCs/>
                <w:sz w:val="28"/>
                <w:szCs w:val="28"/>
              </w:rPr>
            </w:pPr>
          </w:p>
        </w:tc>
      </w:tr>
      <w:tr w:rsidR="008F3DCB" w:rsidRPr="00BA041D" w14:paraId="75D08678" w14:textId="77777777" w:rsidTr="00F1541E">
        <w:trPr>
          <w:gridAfter w:val="1"/>
          <w:wAfter w:w="8" w:type="dxa"/>
          <w:trHeight w:val="576"/>
        </w:trPr>
        <w:tc>
          <w:tcPr>
            <w:tcW w:w="530" w:type="dxa"/>
            <w:shd w:val="clear" w:color="auto" w:fill="FFFFFF" w:themeFill="background1"/>
          </w:tcPr>
          <w:p w14:paraId="07715B70" w14:textId="7F91285F" w:rsidR="008F3DCB" w:rsidRPr="00BA041D" w:rsidRDefault="00F33D84" w:rsidP="00054D6C">
            <w:pPr>
              <w:spacing w:before="16"/>
              <w:jc w:val="center"/>
              <w:rPr>
                <w:rFonts w:ascii="TH SarabunPSK" w:hAnsi="TH SarabunPSK" w:cs="TH SarabunPSK"/>
                <w:sz w:val="28"/>
                <w:szCs w:val="28"/>
              </w:rPr>
            </w:pPr>
            <w:r w:rsidRPr="00BA041D">
              <w:rPr>
                <w:rFonts w:ascii="TH SarabunPSK" w:hAnsi="TH SarabunPSK" w:cs="TH SarabunPSK"/>
                <w:sz w:val="28"/>
                <w:szCs w:val="28"/>
              </w:rPr>
              <w:t>6.2</w:t>
            </w:r>
          </w:p>
        </w:tc>
        <w:tc>
          <w:tcPr>
            <w:tcW w:w="4852" w:type="dxa"/>
            <w:shd w:val="clear" w:color="auto" w:fill="FFFFFF" w:themeFill="background1"/>
            <w:vAlign w:val="center"/>
          </w:tcPr>
          <w:p w14:paraId="2EF8B3B4" w14:textId="3030522C" w:rsidR="00F33D84" w:rsidRPr="00BA041D" w:rsidRDefault="00F33D84" w:rsidP="00BA041D">
            <w:pPr>
              <w:pStyle w:val="NoSpacing"/>
              <w:rPr>
                <w:rFonts w:ascii="TH SarabunPSK" w:hAnsi="TH SarabunPSK" w:cs="TH SarabunPSK"/>
                <w:sz w:val="28"/>
                <w:szCs w:val="28"/>
              </w:rPr>
            </w:pPr>
            <w:r w:rsidRPr="00BA041D">
              <w:rPr>
                <w:rFonts w:ascii="TH SarabunPSK" w:hAnsi="TH SarabunPSK" w:cs="TH SarabunPSK"/>
                <w:sz w:val="28"/>
                <w:szCs w:val="28"/>
              </w:rPr>
              <w:t xml:space="preserve">Operators should develop </w:t>
            </w:r>
            <w:r w:rsidRPr="00BA041D">
              <w:rPr>
                <w:rFonts w:ascii="TH SarabunPSK" w:hAnsi="TH SarabunPSK" w:cs="TH SarabunPSK"/>
                <w:sz w:val="28"/>
                <w:szCs w:val="28"/>
                <w:cs/>
                <w:lang w:bidi="th-TH"/>
              </w:rPr>
              <w:t>(</w:t>
            </w:r>
            <w:proofErr w:type="spellStart"/>
            <w:r w:rsidRPr="00BA041D">
              <w:rPr>
                <w:rFonts w:ascii="TH SarabunPSK" w:hAnsi="TH SarabunPSK" w:cs="TH SarabunPSK"/>
                <w:sz w:val="28"/>
                <w:szCs w:val="28"/>
              </w:rPr>
              <w:t>i</w:t>
            </w:r>
            <w:proofErr w:type="spellEnd"/>
            <w:r w:rsidRPr="00BA041D">
              <w:rPr>
                <w:rFonts w:ascii="TH SarabunPSK" w:hAnsi="TH SarabunPSK" w:cs="TH SarabunPSK"/>
                <w:sz w:val="28"/>
                <w:szCs w:val="28"/>
                <w:cs/>
                <w:lang w:bidi="th-TH"/>
              </w:rPr>
              <w:t xml:space="preserve">) </w:t>
            </w:r>
            <w:r w:rsidRPr="00BA041D">
              <w:rPr>
                <w:rFonts w:ascii="TH SarabunPSK" w:hAnsi="TH SarabunPSK" w:cs="TH SarabunPSK"/>
                <w:sz w:val="28"/>
                <w:szCs w:val="28"/>
              </w:rPr>
              <w:t xml:space="preserve">an information gathering, </w:t>
            </w:r>
            <w:r w:rsidRPr="00BA041D">
              <w:rPr>
                <w:rFonts w:ascii="TH SarabunPSK" w:hAnsi="TH SarabunPSK" w:cs="TH SarabunPSK"/>
                <w:sz w:val="28"/>
                <w:szCs w:val="28"/>
                <w:cs/>
                <w:lang w:bidi="th-TH"/>
              </w:rPr>
              <w:t>(</w:t>
            </w:r>
            <w:r w:rsidRPr="00BA041D">
              <w:rPr>
                <w:rFonts w:ascii="TH SarabunPSK" w:hAnsi="TH SarabunPSK" w:cs="TH SarabunPSK"/>
                <w:sz w:val="28"/>
                <w:szCs w:val="28"/>
              </w:rPr>
              <w:t>ii</w:t>
            </w:r>
            <w:r w:rsidRPr="00BA041D">
              <w:rPr>
                <w:rFonts w:ascii="TH SarabunPSK" w:hAnsi="TH SarabunPSK" w:cs="TH SarabunPSK"/>
                <w:sz w:val="28"/>
                <w:szCs w:val="28"/>
                <w:cs/>
                <w:lang w:bidi="th-TH"/>
              </w:rPr>
              <w:t xml:space="preserve">) </w:t>
            </w:r>
            <w:r w:rsidRPr="00BA041D">
              <w:rPr>
                <w:rFonts w:ascii="TH SarabunPSK" w:hAnsi="TH SarabunPSK" w:cs="TH SarabunPSK"/>
                <w:sz w:val="28"/>
                <w:szCs w:val="28"/>
              </w:rPr>
              <w:t xml:space="preserve">review and </w:t>
            </w:r>
            <w:r w:rsidRPr="00BA041D">
              <w:rPr>
                <w:rFonts w:ascii="TH SarabunPSK" w:hAnsi="TH SarabunPSK" w:cs="TH SarabunPSK"/>
                <w:sz w:val="28"/>
                <w:szCs w:val="28"/>
                <w:cs/>
                <w:lang w:bidi="th-TH"/>
              </w:rPr>
              <w:t>(</w:t>
            </w:r>
            <w:r w:rsidRPr="00BA041D">
              <w:rPr>
                <w:rFonts w:ascii="TH SarabunPSK" w:hAnsi="TH SarabunPSK" w:cs="TH SarabunPSK"/>
                <w:sz w:val="28"/>
                <w:szCs w:val="28"/>
              </w:rPr>
              <w:t>iii</w:t>
            </w:r>
            <w:r w:rsidRPr="00BA041D">
              <w:rPr>
                <w:rFonts w:ascii="TH SarabunPSK" w:hAnsi="TH SarabunPSK" w:cs="TH SarabunPSK"/>
                <w:sz w:val="28"/>
                <w:szCs w:val="28"/>
                <w:cs/>
                <w:lang w:bidi="th-TH"/>
              </w:rPr>
              <w:t xml:space="preserve">) </w:t>
            </w:r>
            <w:r w:rsidRPr="00BA041D">
              <w:rPr>
                <w:rFonts w:ascii="TH SarabunPSK" w:hAnsi="TH SarabunPSK" w:cs="TH SarabunPSK"/>
                <w:sz w:val="28"/>
                <w:szCs w:val="28"/>
              </w:rPr>
              <w:t>distribution system to process information resulting from changes that originate within the operator, including</w:t>
            </w:r>
            <w:r w:rsidRPr="00BA041D">
              <w:rPr>
                <w:rFonts w:ascii="TH SarabunPSK" w:hAnsi="TH SarabunPSK" w:cs="TH SarabunPSK"/>
                <w:sz w:val="28"/>
                <w:szCs w:val="28"/>
                <w:cs/>
                <w:lang w:bidi="th-TH"/>
              </w:rPr>
              <w:t>:</w:t>
            </w:r>
          </w:p>
          <w:p w14:paraId="6C171D6E" w14:textId="723CE877" w:rsidR="00F33D84" w:rsidRPr="00BA041D" w:rsidRDefault="00F33D84" w:rsidP="0058436F">
            <w:pPr>
              <w:widowControl/>
              <w:numPr>
                <w:ilvl w:val="0"/>
                <w:numId w:val="8"/>
              </w:numPr>
              <w:tabs>
                <w:tab w:val="clear" w:pos="720"/>
              </w:tabs>
              <w:ind w:left="436"/>
              <w:jc w:val="both"/>
              <w:rPr>
                <w:rFonts w:ascii="TH SarabunPSK" w:hAnsi="TH SarabunPSK" w:cs="TH SarabunPSK"/>
                <w:sz w:val="28"/>
                <w:szCs w:val="28"/>
              </w:rPr>
            </w:pPr>
            <w:r w:rsidRPr="00BA041D">
              <w:rPr>
                <w:rFonts w:ascii="TH SarabunPSK" w:hAnsi="TH SarabunPSK" w:cs="TH SarabunPSK"/>
                <w:sz w:val="28"/>
                <w:szCs w:val="28"/>
              </w:rPr>
              <w:t>changes resulting from the installation of new Equipment</w:t>
            </w:r>
            <w:r w:rsidRPr="00BA041D">
              <w:rPr>
                <w:rFonts w:ascii="TH SarabunPSK" w:hAnsi="TH SarabunPSK" w:cs="TH SarabunPSK"/>
                <w:sz w:val="28"/>
                <w:szCs w:val="28"/>
                <w:cs/>
                <w:lang w:bidi="th-TH"/>
              </w:rPr>
              <w:t>.</w:t>
            </w:r>
          </w:p>
          <w:p w14:paraId="664CF32D" w14:textId="3616FB71" w:rsidR="00F33D84" w:rsidRPr="00BA041D" w:rsidRDefault="00F33D84" w:rsidP="0058436F">
            <w:pPr>
              <w:widowControl/>
              <w:numPr>
                <w:ilvl w:val="0"/>
                <w:numId w:val="8"/>
              </w:numPr>
              <w:tabs>
                <w:tab w:val="clear" w:pos="720"/>
              </w:tabs>
              <w:ind w:left="436"/>
              <w:jc w:val="both"/>
              <w:rPr>
                <w:rFonts w:ascii="TH SarabunPSK" w:hAnsi="TH SarabunPSK" w:cs="TH SarabunPSK"/>
                <w:sz w:val="28"/>
                <w:szCs w:val="28"/>
              </w:rPr>
            </w:pPr>
            <w:r w:rsidRPr="00BA041D">
              <w:rPr>
                <w:rFonts w:ascii="TH SarabunPSK" w:hAnsi="TH SarabunPSK" w:cs="TH SarabunPSK"/>
                <w:sz w:val="28"/>
                <w:szCs w:val="28"/>
              </w:rPr>
              <w:t>changes in response to operating experience</w:t>
            </w:r>
          </w:p>
          <w:p w14:paraId="4B430733" w14:textId="41BE298A" w:rsidR="00F33D84" w:rsidRPr="00BA041D" w:rsidRDefault="00F33D84" w:rsidP="0058436F">
            <w:pPr>
              <w:widowControl/>
              <w:numPr>
                <w:ilvl w:val="0"/>
                <w:numId w:val="8"/>
              </w:numPr>
              <w:tabs>
                <w:tab w:val="clear" w:pos="720"/>
              </w:tabs>
              <w:ind w:left="436"/>
              <w:jc w:val="both"/>
              <w:rPr>
                <w:rFonts w:ascii="TH SarabunPSK" w:hAnsi="TH SarabunPSK" w:cs="TH SarabunPSK"/>
                <w:sz w:val="28"/>
                <w:szCs w:val="28"/>
              </w:rPr>
            </w:pPr>
            <w:r w:rsidRPr="00BA041D">
              <w:rPr>
                <w:rFonts w:ascii="TH SarabunPSK" w:hAnsi="TH SarabunPSK" w:cs="TH SarabunPSK"/>
                <w:sz w:val="28"/>
                <w:szCs w:val="28"/>
              </w:rPr>
              <w:t>changes in an operator’s policies and procedures</w:t>
            </w:r>
          </w:p>
          <w:p w14:paraId="10C8AFE2" w14:textId="77777777" w:rsidR="00597D7C" w:rsidRPr="00BA041D" w:rsidRDefault="00F33D84" w:rsidP="0058436F">
            <w:pPr>
              <w:widowControl/>
              <w:numPr>
                <w:ilvl w:val="0"/>
                <w:numId w:val="8"/>
              </w:numPr>
              <w:tabs>
                <w:tab w:val="clear" w:pos="720"/>
              </w:tabs>
              <w:ind w:left="436"/>
              <w:jc w:val="both"/>
              <w:rPr>
                <w:rFonts w:ascii="TH SarabunPSK" w:hAnsi="TH SarabunPSK" w:cs="TH SarabunPSK"/>
                <w:sz w:val="28"/>
                <w:szCs w:val="28"/>
              </w:rPr>
            </w:pPr>
            <w:r w:rsidRPr="00BA041D">
              <w:rPr>
                <w:rFonts w:ascii="TH SarabunPSK" w:hAnsi="TH SarabunPSK" w:cs="TH SarabunPSK"/>
                <w:sz w:val="28"/>
                <w:szCs w:val="28"/>
              </w:rPr>
              <w:t>changes in an operator certificate</w:t>
            </w:r>
          </w:p>
          <w:p w14:paraId="22CD8E17" w14:textId="4931A661" w:rsidR="008F3DCB" w:rsidRPr="00BA041D" w:rsidRDefault="00F33D84" w:rsidP="0058436F">
            <w:pPr>
              <w:widowControl/>
              <w:numPr>
                <w:ilvl w:val="0"/>
                <w:numId w:val="8"/>
              </w:numPr>
              <w:tabs>
                <w:tab w:val="clear" w:pos="720"/>
              </w:tabs>
              <w:ind w:left="436"/>
              <w:jc w:val="both"/>
              <w:rPr>
                <w:rFonts w:ascii="TH SarabunPSK" w:hAnsi="TH SarabunPSK" w:cs="TH SarabunPSK"/>
                <w:sz w:val="28"/>
                <w:szCs w:val="28"/>
              </w:rPr>
            </w:pPr>
            <w:r w:rsidRPr="00BA041D">
              <w:rPr>
                <w:rFonts w:ascii="TH SarabunPSK" w:hAnsi="TH SarabunPSK" w:cs="TH SarabunPSK"/>
                <w:sz w:val="28"/>
                <w:szCs w:val="28"/>
              </w:rPr>
              <w:t xml:space="preserve">changes for purposes for maintaining cross fleet </w:t>
            </w:r>
            <w:proofErr w:type="spellStart"/>
            <w:r w:rsidRPr="00BA041D">
              <w:rPr>
                <w:rFonts w:ascii="TH SarabunPSK" w:hAnsi="TH SarabunPSK" w:cs="TH SarabunPSK"/>
                <w:sz w:val="28"/>
                <w:szCs w:val="28"/>
              </w:rPr>
              <w:t>standardisation</w:t>
            </w:r>
            <w:proofErr w:type="spellEnd"/>
          </w:p>
        </w:tc>
        <w:tc>
          <w:tcPr>
            <w:tcW w:w="2161" w:type="dxa"/>
            <w:shd w:val="clear" w:color="auto" w:fill="FFFFFF" w:themeFill="background1"/>
            <w:vAlign w:val="center"/>
          </w:tcPr>
          <w:p w14:paraId="42D0CDE1" w14:textId="77777777" w:rsidR="008F3DCB" w:rsidRPr="00BA041D" w:rsidRDefault="008F3DCB" w:rsidP="00C826C3">
            <w:pPr>
              <w:spacing w:before="16" w:line="280" w:lineRule="exact"/>
              <w:jc w:val="center"/>
              <w:rPr>
                <w:rFonts w:ascii="TH SarabunPSK" w:hAnsi="TH SarabunPSK" w:cs="TH SarabunPSK"/>
                <w:b/>
                <w:bCs/>
                <w:sz w:val="28"/>
                <w:szCs w:val="28"/>
              </w:rPr>
            </w:pPr>
          </w:p>
        </w:tc>
        <w:tc>
          <w:tcPr>
            <w:tcW w:w="1487" w:type="dxa"/>
            <w:shd w:val="clear" w:color="auto" w:fill="FFFFFF" w:themeFill="background1"/>
            <w:vAlign w:val="center"/>
          </w:tcPr>
          <w:p w14:paraId="5F7710E8" w14:textId="77777777" w:rsidR="008F3DCB" w:rsidRPr="00BA041D" w:rsidRDefault="008F3DCB" w:rsidP="00C826C3">
            <w:pPr>
              <w:spacing w:before="16" w:line="280" w:lineRule="exact"/>
              <w:jc w:val="center"/>
              <w:rPr>
                <w:rFonts w:ascii="TH SarabunPSK" w:hAnsi="TH SarabunPSK" w:cs="TH SarabunPSK"/>
                <w:b/>
                <w:bCs/>
                <w:sz w:val="28"/>
                <w:szCs w:val="28"/>
              </w:rPr>
            </w:pPr>
          </w:p>
        </w:tc>
      </w:tr>
      <w:tr w:rsidR="008F3DCB" w:rsidRPr="00BA041D" w14:paraId="08E98DA5" w14:textId="77777777" w:rsidTr="00F1541E">
        <w:trPr>
          <w:gridAfter w:val="1"/>
          <w:wAfter w:w="8" w:type="dxa"/>
          <w:trHeight w:val="576"/>
        </w:trPr>
        <w:tc>
          <w:tcPr>
            <w:tcW w:w="530" w:type="dxa"/>
            <w:shd w:val="clear" w:color="auto" w:fill="FFFFFF" w:themeFill="background1"/>
          </w:tcPr>
          <w:p w14:paraId="07735BDE" w14:textId="0A2D5893" w:rsidR="008F3DCB" w:rsidRPr="00BA041D" w:rsidRDefault="00F33D84" w:rsidP="00054D6C">
            <w:pPr>
              <w:spacing w:before="16"/>
              <w:jc w:val="center"/>
              <w:rPr>
                <w:rFonts w:ascii="TH SarabunPSK" w:hAnsi="TH SarabunPSK" w:cs="TH SarabunPSK"/>
                <w:sz w:val="28"/>
                <w:szCs w:val="28"/>
              </w:rPr>
            </w:pPr>
            <w:r w:rsidRPr="00BA041D">
              <w:rPr>
                <w:rFonts w:ascii="TH SarabunPSK" w:hAnsi="TH SarabunPSK" w:cs="TH SarabunPSK"/>
                <w:sz w:val="28"/>
                <w:szCs w:val="28"/>
              </w:rPr>
              <w:t>6.3</w:t>
            </w:r>
          </w:p>
        </w:tc>
        <w:tc>
          <w:tcPr>
            <w:tcW w:w="4852" w:type="dxa"/>
            <w:shd w:val="clear" w:color="auto" w:fill="FFFFFF" w:themeFill="background1"/>
            <w:vAlign w:val="center"/>
          </w:tcPr>
          <w:p w14:paraId="62867474" w14:textId="77777777" w:rsidR="00597D7C" w:rsidRPr="00BA041D" w:rsidRDefault="00597D7C" w:rsidP="00597D7C">
            <w:pPr>
              <w:rPr>
                <w:rFonts w:ascii="TH SarabunPSK" w:hAnsi="TH SarabunPSK" w:cs="TH SarabunPSK"/>
                <w:sz w:val="28"/>
                <w:szCs w:val="28"/>
              </w:rPr>
            </w:pPr>
            <w:r w:rsidRPr="00BA041D">
              <w:rPr>
                <w:rFonts w:ascii="TH SarabunPSK" w:hAnsi="TH SarabunPSK" w:cs="TH SarabunPSK"/>
                <w:sz w:val="28"/>
                <w:szCs w:val="28"/>
              </w:rPr>
              <w:t>A Flight Safety Documents System should be reviewed</w:t>
            </w:r>
            <w:r w:rsidRPr="00BA041D">
              <w:rPr>
                <w:rFonts w:ascii="TH SarabunPSK" w:hAnsi="TH SarabunPSK" w:cs="TH SarabunPSK"/>
                <w:sz w:val="28"/>
                <w:szCs w:val="28"/>
                <w:cs/>
                <w:lang w:bidi="th-TH"/>
              </w:rPr>
              <w:t>:</w:t>
            </w:r>
          </w:p>
          <w:p w14:paraId="2B3A19AC" w14:textId="746A7E02" w:rsidR="00597D7C" w:rsidRPr="00BA041D" w:rsidRDefault="00597D7C" w:rsidP="0058436F">
            <w:pPr>
              <w:widowControl/>
              <w:numPr>
                <w:ilvl w:val="0"/>
                <w:numId w:val="9"/>
              </w:numPr>
              <w:tabs>
                <w:tab w:val="clear" w:pos="720"/>
              </w:tabs>
              <w:ind w:left="436"/>
              <w:jc w:val="both"/>
              <w:rPr>
                <w:rFonts w:ascii="TH SarabunPSK" w:hAnsi="TH SarabunPSK" w:cs="TH SarabunPSK"/>
                <w:sz w:val="28"/>
                <w:szCs w:val="28"/>
              </w:rPr>
            </w:pPr>
            <w:r w:rsidRPr="00BA041D">
              <w:rPr>
                <w:rFonts w:ascii="TH SarabunPSK" w:hAnsi="TH SarabunPSK" w:cs="TH SarabunPSK"/>
                <w:sz w:val="28"/>
                <w:szCs w:val="28"/>
              </w:rPr>
              <w:t xml:space="preserve">on a regular basis </w:t>
            </w:r>
            <w:r w:rsidRPr="00BA041D">
              <w:rPr>
                <w:rFonts w:ascii="TH SarabunPSK" w:hAnsi="TH SarabunPSK" w:cs="TH SarabunPSK"/>
                <w:sz w:val="28"/>
                <w:szCs w:val="28"/>
                <w:cs/>
                <w:lang w:bidi="th-TH"/>
              </w:rPr>
              <w:t>(</w:t>
            </w:r>
            <w:r w:rsidRPr="00BA041D">
              <w:rPr>
                <w:rFonts w:ascii="TH SarabunPSK" w:hAnsi="TH SarabunPSK" w:cs="TH SarabunPSK"/>
                <w:sz w:val="28"/>
                <w:szCs w:val="28"/>
              </w:rPr>
              <w:t>at least once a year</w:t>
            </w:r>
            <w:r w:rsidRPr="00BA041D">
              <w:rPr>
                <w:rFonts w:ascii="TH SarabunPSK" w:hAnsi="TH SarabunPSK" w:cs="TH SarabunPSK"/>
                <w:sz w:val="28"/>
                <w:szCs w:val="28"/>
                <w:cs/>
                <w:lang w:bidi="th-TH"/>
              </w:rPr>
              <w:t>)</w:t>
            </w:r>
          </w:p>
          <w:p w14:paraId="2DBDBC4E" w14:textId="430434F2" w:rsidR="00597D7C" w:rsidRPr="00BA041D" w:rsidRDefault="00597D7C" w:rsidP="0058436F">
            <w:pPr>
              <w:widowControl/>
              <w:numPr>
                <w:ilvl w:val="0"/>
                <w:numId w:val="9"/>
              </w:numPr>
              <w:tabs>
                <w:tab w:val="clear" w:pos="720"/>
              </w:tabs>
              <w:ind w:left="436"/>
              <w:jc w:val="both"/>
              <w:rPr>
                <w:rFonts w:ascii="TH SarabunPSK" w:hAnsi="TH SarabunPSK" w:cs="TH SarabunPSK"/>
                <w:sz w:val="28"/>
                <w:szCs w:val="28"/>
              </w:rPr>
            </w:pPr>
            <w:r w:rsidRPr="00BA041D">
              <w:rPr>
                <w:rFonts w:ascii="TH SarabunPSK" w:hAnsi="TH SarabunPSK" w:cs="TH SarabunPSK"/>
                <w:sz w:val="28"/>
                <w:szCs w:val="28"/>
              </w:rPr>
              <w:t xml:space="preserve">after major events </w:t>
            </w:r>
            <w:r w:rsidRPr="00BA041D">
              <w:rPr>
                <w:rFonts w:ascii="TH SarabunPSK" w:hAnsi="TH SarabunPSK" w:cs="TH SarabunPSK"/>
                <w:sz w:val="28"/>
                <w:szCs w:val="28"/>
                <w:cs/>
                <w:lang w:bidi="th-TH"/>
              </w:rPr>
              <w:t>(</w:t>
            </w:r>
            <w:r w:rsidRPr="00BA041D">
              <w:rPr>
                <w:rFonts w:ascii="TH SarabunPSK" w:hAnsi="TH SarabunPSK" w:cs="TH SarabunPSK"/>
                <w:sz w:val="28"/>
                <w:szCs w:val="28"/>
              </w:rPr>
              <w:t xml:space="preserve">mergers, acquisitions, rapid growth, downsizing, </w:t>
            </w:r>
            <w:proofErr w:type="spellStart"/>
            <w:r w:rsidRPr="00BA041D">
              <w:rPr>
                <w:rFonts w:ascii="TH SarabunPSK" w:hAnsi="TH SarabunPSK" w:cs="TH SarabunPSK"/>
                <w:sz w:val="28"/>
                <w:szCs w:val="28"/>
              </w:rPr>
              <w:t>etc</w:t>
            </w:r>
            <w:proofErr w:type="spellEnd"/>
            <w:r w:rsidRPr="00BA041D">
              <w:rPr>
                <w:rFonts w:ascii="TH SarabunPSK" w:hAnsi="TH SarabunPSK" w:cs="TH SarabunPSK"/>
                <w:sz w:val="28"/>
                <w:szCs w:val="28"/>
                <w:cs/>
                <w:lang w:bidi="th-TH"/>
              </w:rPr>
              <w:t>.)</w:t>
            </w:r>
          </w:p>
          <w:p w14:paraId="122D24AF" w14:textId="77777777" w:rsidR="00597D7C" w:rsidRPr="00BA041D" w:rsidRDefault="00597D7C" w:rsidP="0058436F">
            <w:pPr>
              <w:widowControl/>
              <w:numPr>
                <w:ilvl w:val="0"/>
                <w:numId w:val="9"/>
              </w:numPr>
              <w:tabs>
                <w:tab w:val="clear" w:pos="720"/>
              </w:tabs>
              <w:ind w:left="436"/>
              <w:jc w:val="both"/>
              <w:rPr>
                <w:rFonts w:ascii="TH SarabunPSK" w:hAnsi="TH SarabunPSK" w:cs="TH SarabunPSK"/>
                <w:sz w:val="28"/>
                <w:szCs w:val="28"/>
              </w:rPr>
            </w:pPr>
            <w:r w:rsidRPr="00BA041D">
              <w:rPr>
                <w:rFonts w:ascii="TH SarabunPSK" w:hAnsi="TH SarabunPSK" w:cs="TH SarabunPSK"/>
                <w:sz w:val="28"/>
                <w:szCs w:val="28"/>
              </w:rPr>
              <w:t xml:space="preserve">after technology changes </w:t>
            </w:r>
            <w:r w:rsidRPr="00BA041D">
              <w:rPr>
                <w:rFonts w:ascii="TH SarabunPSK" w:hAnsi="TH SarabunPSK" w:cs="TH SarabunPSK"/>
                <w:sz w:val="28"/>
                <w:szCs w:val="28"/>
                <w:cs/>
                <w:lang w:bidi="th-TH"/>
              </w:rPr>
              <w:t>(</w:t>
            </w:r>
            <w:r w:rsidRPr="00BA041D">
              <w:rPr>
                <w:rFonts w:ascii="TH SarabunPSK" w:hAnsi="TH SarabunPSK" w:cs="TH SarabunPSK"/>
                <w:sz w:val="28"/>
                <w:szCs w:val="28"/>
              </w:rPr>
              <w:t>introduction of new equipment</w:t>
            </w:r>
            <w:r w:rsidRPr="00BA041D">
              <w:rPr>
                <w:rFonts w:ascii="TH SarabunPSK" w:hAnsi="TH SarabunPSK" w:cs="TH SarabunPSK"/>
                <w:sz w:val="28"/>
                <w:szCs w:val="28"/>
                <w:cs/>
                <w:lang w:bidi="th-TH"/>
              </w:rPr>
              <w:t>)</w:t>
            </w:r>
          </w:p>
          <w:p w14:paraId="6F97FAC2" w14:textId="708DFCEE" w:rsidR="008F3DCB" w:rsidRPr="00BA041D" w:rsidRDefault="00597D7C" w:rsidP="0058436F">
            <w:pPr>
              <w:widowControl/>
              <w:numPr>
                <w:ilvl w:val="0"/>
                <w:numId w:val="9"/>
              </w:numPr>
              <w:tabs>
                <w:tab w:val="clear" w:pos="720"/>
              </w:tabs>
              <w:ind w:left="436"/>
              <w:jc w:val="both"/>
              <w:rPr>
                <w:rFonts w:ascii="TH SarabunPSK" w:hAnsi="TH SarabunPSK" w:cs="TH SarabunPSK"/>
                <w:sz w:val="28"/>
                <w:szCs w:val="28"/>
              </w:rPr>
            </w:pPr>
            <w:r w:rsidRPr="00BA041D">
              <w:rPr>
                <w:rFonts w:ascii="TH SarabunPSK" w:hAnsi="TH SarabunPSK" w:cs="TH SarabunPSK"/>
                <w:sz w:val="28"/>
                <w:szCs w:val="28"/>
              </w:rPr>
              <w:t>after changes in Safety Regulations</w:t>
            </w:r>
          </w:p>
        </w:tc>
        <w:tc>
          <w:tcPr>
            <w:tcW w:w="2161" w:type="dxa"/>
            <w:shd w:val="clear" w:color="auto" w:fill="FFFFFF" w:themeFill="background1"/>
            <w:vAlign w:val="center"/>
          </w:tcPr>
          <w:p w14:paraId="347BDDA3" w14:textId="77777777" w:rsidR="008F3DCB" w:rsidRPr="00BA041D" w:rsidRDefault="008F3DCB" w:rsidP="00C826C3">
            <w:pPr>
              <w:spacing w:before="16" w:line="280" w:lineRule="exact"/>
              <w:jc w:val="center"/>
              <w:rPr>
                <w:rFonts w:ascii="TH SarabunPSK" w:hAnsi="TH SarabunPSK" w:cs="TH SarabunPSK"/>
                <w:b/>
                <w:bCs/>
                <w:sz w:val="28"/>
                <w:szCs w:val="28"/>
              </w:rPr>
            </w:pPr>
          </w:p>
        </w:tc>
        <w:tc>
          <w:tcPr>
            <w:tcW w:w="1487" w:type="dxa"/>
            <w:shd w:val="clear" w:color="auto" w:fill="FFFFFF" w:themeFill="background1"/>
            <w:vAlign w:val="center"/>
          </w:tcPr>
          <w:p w14:paraId="0EF2851E" w14:textId="77777777" w:rsidR="008F3DCB" w:rsidRPr="00BA041D" w:rsidRDefault="008F3DCB" w:rsidP="00C826C3">
            <w:pPr>
              <w:spacing w:before="16" w:line="280" w:lineRule="exact"/>
              <w:jc w:val="center"/>
              <w:rPr>
                <w:rFonts w:ascii="TH SarabunPSK" w:hAnsi="TH SarabunPSK" w:cs="TH SarabunPSK"/>
                <w:b/>
                <w:bCs/>
                <w:sz w:val="28"/>
                <w:szCs w:val="28"/>
              </w:rPr>
            </w:pPr>
          </w:p>
        </w:tc>
      </w:tr>
      <w:tr w:rsidR="00054D6C" w:rsidRPr="00BA041D" w14:paraId="600D233F" w14:textId="77777777" w:rsidTr="00F1541E">
        <w:trPr>
          <w:gridAfter w:val="1"/>
          <w:wAfter w:w="8" w:type="dxa"/>
          <w:trHeight w:val="576"/>
        </w:trPr>
        <w:tc>
          <w:tcPr>
            <w:tcW w:w="530" w:type="dxa"/>
            <w:shd w:val="clear" w:color="auto" w:fill="FFFFFF" w:themeFill="background1"/>
          </w:tcPr>
          <w:p w14:paraId="443409A5" w14:textId="3117C0A4" w:rsidR="00054D6C" w:rsidRPr="00BA041D" w:rsidRDefault="00F33D84" w:rsidP="00054D6C">
            <w:pPr>
              <w:spacing w:before="16"/>
              <w:jc w:val="center"/>
              <w:rPr>
                <w:rFonts w:ascii="TH SarabunPSK" w:hAnsi="TH SarabunPSK" w:cs="TH SarabunPSK"/>
                <w:sz w:val="28"/>
                <w:szCs w:val="28"/>
              </w:rPr>
            </w:pPr>
            <w:r w:rsidRPr="00BA041D">
              <w:rPr>
                <w:rFonts w:ascii="TH SarabunPSK" w:hAnsi="TH SarabunPSK" w:cs="TH SarabunPSK"/>
                <w:sz w:val="28"/>
                <w:szCs w:val="28"/>
              </w:rPr>
              <w:t>6.4</w:t>
            </w:r>
          </w:p>
        </w:tc>
        <w:tc>
          <w:tcPr>
            <w:tcW w:w="4852" w:type="dxa"/>
            <w:shd w:val="clear" w:color="auto" w:fill="FFFFFF" w:themeFill="background1"/>
            <w:vAlign w:val="center"/>
          </w:tcPr>
          <w:p w14:paraId="58559E5A" w14:textId="77777777" w:rsidR="00597D7C" w:rsidRPr="00BA041D" w:rsidRDefault="00597D7C" w:rsidP="00597D7C">
            <w:pPr>
              <w:rPr>
                <w:rFonts w:ascii="TH SarabunPSK" w:hAnsi="TH SarabunPSK" w:cs="TH SarabunPSK"/>
                <w:sz w:val="28"/>
                <w:szCs w:val="28"/>
              </w:rPr>
            </w:pPr>
            <w:r w:rsidRPr="00BA041D">
              <w:rPr>
                <w:rFonts w:ascii="TH SarabunPSK" w:hAnsi="TH SarabunPSK" w:cs="TH SarabunPSK"/>
                <w:sz w:val="28"/>
                <w:szCs w:val="28"/>
              </w:rPr>
              <w:t>Operators should develop methods of communicating new information</w:t>
            </w:r>
            <w:r w:rsidRPr="00BA041D">
              <w:rPr>
                <w:rFonts w:ascii="TH SarabunPSK" w:hAnsi="TH SarabunPSK" w:cs="TH SarabunPSK"/>
                <w:sz w:val="28"/>
                <w:szCs w:val="28"/>
                <w:cs/>
                <w:lang w:bidi="th-TH"/>
              </w:rPr>
              <w:t xml:space="preserve">. </w:t>
            </w:r>
            <w:r w:rsidRPr="00BA041D">
              <w:rPr>
                <w:rFonts w:ascii="TH SarabunPSK" w:hAnsi="TH SarabunPSK" w:cs="TH SarabunPSK"/>
                <w:sz w:val="28"/>
                <w:szCs w:val="28"/>
              </w:rPr>
              <w:t>The specific methods should be responsive to the degree of communication urgency</w:t>
            </w:r>
            <w:r w:rsidRPr="00BA041D">
              <w:rPr>
                <w:rFonts w:ascii="TH SarabunPSK" w:hAnsi="TH SarabunPSK" w:cs="TH SarabunPSK"/>
                <w:sz w:val="28"/>
                <w:szCs w:val="28"/>
                <w:cs/>
                <w:lang w:bidi="th-TH"/>
              </w:rPr>
              <w:t>.</w:t>
            </w:r>
          </w:p>
          <w:p w14:paraId="1B62D736" w14:textId="1F771BF4" w:rsidR="00054D6C" w:rsidRPr="00BA041D" w:rsidRDefault="00597D7C" w:rsidP="00BA041D">
            <w:pPr>
              <w:spacing w:before="120" w:after="120"/>
              <w:rPr>
                <w:rFonts w:ascii="TH SarabunPSK" w:hAnsi="TH SarabunPSK" w:cs="TH SarabunPSK"/>
                <w:i/>
                <w:sz w:val="28"/>
                <w:szCs w:val="28"/>
              </w:rPr>
            </w:pPr>
            <w:r w:rsidRPr="00BA041D">
              <w:rPr>
                <w:rFonts w:ascii="TH SarabunPSK" w:hAnsi="TH SarabunPSK" w:cs="TH SarabunPSK"/>
                <w:i/>
                <w:sz w:val="28"/>
                <w:szCs w:val="28"/>
              </w:rPr>
              <w:t>Note</w:t>
            </w:r>
            <w:r w:rsidR="00483F9B">
              <w:rPr>
                <w:rFonts w:ascii="TH SarabunPSK" w:hAnsi="TH SarabunPSK" w:cs="TH SarabunPSK"/>
                <w:i/>
                <w:iCs/>
                <w:sz w:val="28"/>
                <w:szCs w:val="28"/>
                <w:lang w:bidi="th-TH"/>
              </w:rPr>
              <w:t>:</w:t>
            </w:r>
            <w:r w:rsidRPr="00BA041D">
              <w:rPr>
                <w:rFonts w:ascii="TH SarabunPSK" w:hAnsi="TH SarabunPSK" w:cs="TH SarabunPSK"/>
                <w:i/>
                <w:iCs/>
                <w:sz w:val="28"/>
                <w:szCs w:val="28"/>
                <w:cs/>
                <w:lang w:bidi="th-TH"/>
              </w:rPr>
              <w:t xml:space="preserve"> </w:t>
            </w:r>
            <w:r w:rsidRPr="00BA041D">
              <w:rPr>
                <w:rFonts w:ascii="TH SarabunPSK" w:hAnsi="TH SarabunPSK" w:cs="TH SarabunPSK"/>
                <w:i/>
                <w:sz w:val="28"/>
                <w:szCs w:val="28"/>
              </w:rPr>
              <w:t>As frequent changes diminish the importance of new or modified procedures, it is desirable to minimize changes to the Flight Safety Documents System</w:t>
            </w:r>
            <w:r w:rsidRPr="00BA041D">
              <w:rPr>
                <w:rFonts w:ascii="TH SarabunPSK" w:hAnsi="TH SarabunPSK" w:cs="TH SarabunPSK"/>
                <w:i/>
                <w:iCs/>
                <w:sz w:val="28"/>
                <w:szCs w:val="28"/>
                <w:cs/>
                <w:lang w:bidi="th-TH"/>
              </w:rPr>
              <w:t>.</w:t>
            </w:r>
          </w:p>
        </w:tc>
        <w:tc>
          <w:tcPr>
            <w:tcW w:w="2161" w:type="dxa"/>
            <w:shd w:val="clear" w:color="auto" w:fill="FFFFFF" w:themeFill="background1"/>
            <w:vAlign w:val="center"/>
          </w:tcPr>
          <w:p w14:paraId="39E6E50B" w14:textId="77777777" w:rsidR="00054D6C" w:rsidRPr="00BA041D" w:rsidRDefault="00054D6C" w:rsidP="00C826C3">
            <w:pPr>
              <w:spacing w:before="16" w:line="280" w:lineRule="exact"/>
              <w:jc w:val="center"/>
              <w:rPr>
                <w:rFonts w:ascii="TH SarabunPSK" w:hAnsi="TH SarabunPSK" w:cs="TH SarabunPSK"/>
                <w:b/>
                <w:bCs/>
                <w:sz w:val="28"/>
                <w:szCs w:val="28"/>
              </w:rPr>
            </w:pPr>
          </w:p>
        </w:tc>
        <w:tc>
          <w:tcPr>
            <w:tcW w:w="1487" w:type="dxa"/>
            <w:shd w:val="clear" w:color="auto" w:fill="FFFFFF" w:themeFill="background1"/>
            <w:vAlign w:val="center"/>
          </w:tcPr>
          <w:p w14:paraId="69EDBA33" w14:textId="77777777" w:rsidR="00054D6C" w:rsidRPr="00BA041D" w:rsidRDefault="00054D6C" w:rsidP="00C826C3">
            <w:pPr>
              <w:spacing w:before="16" w:line="280" w:lineRule="exact"/>
              <w:jc w:val="center"/>
              <w:rPr>
                <w:rFonts w:ascii="TH SarabunPSK" w:hAnsi="TH SarabunPSK" w:cs="TH SarabunPSK"/>
                <w:b/>
                <w:bCs/>
                <w:sz w:val="28"/>
                <w:szCs w:val="28"/>
              </w:rPr>
            </w:pPr>
          </w:p>
        </w:tc>
      </w:tr>
      <w:tr w:rsidR="00F33D84" w:rsidRPr="00BA041D" w14:paraId="745C771F" w14:textId="77777777" w:rsidTr="00F1541E">
        <w:trPr>
          <w:gridAfter w:val="1"/>
          <w:wAfter w:w="8" w:type="dxa"/>
          <w:trHeight w:val="576"/>
        </w:trPr>
        <w:tc>
          <w:tcPr>
            <w:tcW w:w="530" w:type="dxa"/>
            <w:shd w:val="clear" w:color="auto" w:fill="FFFFFF" w:themeFill="background1"/>
          </w:tcPr>
          <w:p w14:paraId="0F5FF991" w14:textId="1AA579A3" w:rsidR="00F33D84" w:rsidRPr="00BA041D" w:rsidRDefault="00F33D84" w:rsidP="00054D6C">
            <w:pPr>
              <w:spacing w:before="16"/>
              <w:jc w:val="center"/>
              <w:rPr>
                <w:rFonts w:ascii="TH SarabunPSK" w:hAnsi="TH SarabunPSK" w:cs="TH SarabunPSK"/>
                <w:sz w:val="28"/>
                <w:szCs w:val="28"/>
              </w:rPr>
            </w:pPr>
            <w:r w:rsidRPr="00BA041D">
              <w:rPr>
                <w:rFonts w:ascii="TH SarabunPSK" w:hAnsi="TH SarabunPSK" w:cs="TH SarabunPSK"/>
                <w:sz w:val="28"/>
                <w:szCs w:val="28"/>
              </w:rPr>
              <w:t>6.5</w:t>
            </w:r>
          </w:p>
        </w:tc>
        <w:tc>
          <w:tcPr>
            <w:tcW w:w="4852" w:type="dxa"/>
            <w:shd w:val="clear" w:color="auto" w:fill="FFFFFF" w:themeFill="background1"/>
            <w:vAlign w:val="center"/>
          </w:tcPr>
          <w:p w14:paraId="6FF5F069" w14:textId="19C2ED12" w:rsidR="00F33D84" w:rsidRPr="00BA041D" w:rsidRDefault="00C109B1" w:rsidP="00C109B1">
            <w:pPr>
              <w:rPr>
                <w:rFonts w:ascii="TH SarabunPSK" w:hAnsi="TH SarabunPSK" w:cs="TH SarabunPSK"/>
                <w:sz w:val="28"/>
                <w:szCs w:val="28"/>
                <w:lang w:bidi="th-TH"/>
              </w:rPr>
            </w:pPr>
            <w:r w:rsidRPr="00BA041D">
              <w:rPr>
                <w:rFonts w:ascii="TH SarabunPSK" w:hAnsi="TH SarabunPSK" w:cs="TH SarabunPSK"/>
                <w:sz w:val="28"/>
                <w:szCs w:val="28"/>
              </w:rPr>
              <w:t>New information should be reviewed and validated considering its effects on the entire Flight Safety Documents System</w:t>
            </w:r>
            <w:r w:rsidRPr="00BA041D">
              <w:rPr>
                <w:rFonts w:ascii="TH SarabunPSK" w:hAnsi="TH SarabunPSK" w:cs="TH SarabunPSK"/>
                <w:sz w:val="28"/>
                <w:szCs w:val="28"/>
                <w:cs/>
                <w:lang w:bidi="th-TH"/>
              </w:rPr>
              <w:t>.</w:t>
            </w:r>
          </w:p>
        </w:tc>
        <w:tc>
          <w:tcPr>
            <w:tcW w:w="2161" w:type="dxa"/>
            <w:shd w:val="clear" w:color="auto" w:fill="FFFFFF" w:themeFill="background1"/>
            <w:vAlign w:val="center"/>
          </w:tcPr>
          <w:p w14:paraId="4914E9F3" w14:textId="77777777" w:rsidR="00F33D84" w:rsidRPr="00BA041D" w:rsidRDefault="00F33D84" w:rsidP="00C826C3">
            <w:pPr>
              <w:spacing w:before="16" w:line="280" w:lineRule="exact"/>
              <w:jc w:val="center"/>
              <w:rPr>
                <w:rFonts w:ascii="TH SarabunPSK" w:hAnsi="TH SarabunPSK" w:cs="TH SarabunPSK"/>
                <w:b/>
                <w:bCs/>
                <w:sz w:val="28"/>
                <w:szCs w:val="28"/>
              </w:rPr>
            </w:pPr>
          </w:p>
        </w:tc>
        <w:tc>
          <w:tcPr>
            <w:tcW w:w="1487" w:type="dxa"/>
            <w:shd w:val="clear" w:color="auto" w:fill="FFFFFF" w:themeFill="background1"/>
            <w:vAlign w:val="center"/>
          </w:tcPr>
          <w:p w14:paraId="425FE838" w14:textId="77777777" w:rsidR="00F33D84" w:rsidRPr="00BA041D" w:rsidRDefault="00F33D84" w:rsidP="00C826C3">
            <w:pPr>
              <w:spacing w:before="16" w:line="280" w:lineRule="exact"/>
              <w:jc w:val="center"/>
              <w:rPr>
                <w:rFonts w:ascii="TH SarabunPSK" w:hAnsi="TH SarabunPSK" w:cs="TH SarabunPSK"/>
                <w:b/>
                <w:bCs/>
                <w:sz w:val="28"/>
                <w:szCs w:val="28"/>
              </w:rPr>
            </w:pPr>
          </w:p>
        </w:tc>
      </w:tr>
      <w:tr w:rsidR="00F33D84" w:rsidRPr="00BA041D" w14:paraId="31CEDB1D" w14:textId="77777777" w:rsidTr="00F1541E">
        <w:trPr>
          <w:gridAfter w:val="1"/>
          <w:wAfter w:w="8" w:type="dxa"/>
          <w:trHeight w:val="576"/>
        </w:trPr>
        <w:tc>
          <w:tcPr>
            <w:tcW w:w="530" w:type="dxa"/>
            <w:shd w:val="clear" w:color="auto" w:fill="FFFFFF" w:themeFill="background1"/>
          </w:tcPr>
          <w:p w14:paraId="5EEE22C6" w14:textId="577360B2" w:rsidR="00F33D84" w:rsidRPr="00BA041D" w:rsidRDefault="00F33D84" w:rsidP="00054D6C">
            <w:pPr>
              <w:spacing w:before="16"/>
              <w:jc w:val="center"/>
              <w:rPr>
                <w:rFonts w:ascii="TH SarabunPSK" w:hAnsi="TH SarabunPSK" w:cs="TH SarabunPSK"/>
                <w:sz w:val="28"/>
                <w:szCs w:val="28"/>
              </w:rPr>
            </w:pPr>
            <w:r w:rsidRPr="00BA041D">
              <w:rPr>
                <w:rFonts w:ascii="TH SarabunPSK" w:hAnsi="TH SarabunPSK" w:cs="TH SarabunPSK"/>
                <w:sz w:val="28"/>
                <w:szCs w:val="28"/>
              </w:rPr>
              <w:t>6.6</w:t>
            </w:r>
          </w:p>
        </w:tc>
        <w:tc>
          <w:tcPr>
            <w:tcW w:w="4852" w:type="dxa"/>
            <w:shd w:val="clear" w:color="auto" w:fill="FFFFFF" w:themeFill="background1"/>
            <w:vAlign w:val="center"/>
          </w:tcPr>
          <w:p w14:paraId="221842EB" w14:textId="77777777" w:rsidR="00C109B1" w:rsidRPr="00BA041D" w:rsidRDefault="00C109B1" w:rsidP="0058436F">
            <w:pPr>
              <w:widowControl/>
              <w:numPr>
                <w:ilvl w:val="0"/>
                <w:numId w:val="10"/>
              </w:numPr>
              <w:autoSpaceDE w:val="0"/>
              <w:autoSpaceDN w:val="0"/>
              <w:adjustRightInd w:val="0"/>
              <w:ind w:left="436" w:hanging="360"/>
              <w:jc w:val="both"/>
              <w:rPr>
                <w:rFonts w:ascii="TH SarabunPSK" w:hAnsi="TH SarabunPSK" w:cs="TH SarabunPSK"/>
                <w:sz w:val="28"/>
                <w:szCs w:val="28"/>
              </w:rPr>
            </w:pPr>
            <w:r w:rsidRPr="00BA041D">
              <w:rPr>
                <w:rFonts w:ascii="TH SarabunPSK" w:hAnsi="TH SarabunPSK" w:cs="TH SarabunPSK"/>
                <w:sz w:val="28"/>
                <w:szCs w:val="28"/>
              </w:rPr>
              <w:t>The method of communicating new information should be complemented by a tracking system to ensure currency by operational personnel</w:t>
            </w:r>
            <w:r w:rsidRPr="00BA041D">
              <w:rPr>
                <w:rFonts w:ascii="TH SarabunPSK" w:hAnsi="TH SarabunPSK" w:cs="TH SarabunPSK"/>
                <w:sz w:val="28"/>
                <w:szCs w:val="28"/>
                <w:cs/>
                <w:lang w:bidi="th-TH"/>
              </w:rPr>
              <w:t xml:space="preserve">. </w:t>
            </w:r>
          </w:p>
          <w:p w14:paraId="70B8E2FD" w14:textId="6C0797CC" w:rsidR="00F33D84" w:rsidRPr="00BA041D" w:rsidRDefault="00C109B1" w:rsidP="0058436F">
            <w:pPr>
              <w:widowControl/>
              <w:numPr>
                <w:ilvl w:val="0"/>
                <w:numId w:val="10"/>
              </w:numPr>
              <w:autoSpaceDE w:val="0"/>
              <w:autoSpaceDN w:val="0"/>
              <w:adjustRightInd w:val="0"/>
              <w:ind w:left="436" w:hanging="360"/>
              <w:jc w:val="both"/>
              <w:rPr>
                <w:rFonts w:ascii="TH SarabunPSK" w:hAnsi="TH SarabunPSK" w:cs="TH SarabunPSK"/>
                <w:sz w:val="28"/>
                <w:szCs w:val="28"/>
              </w:rPr>
            </w:pPr>
            <w:r w:rsidRPr="00BA041D">
              <w:rPr>
                <w:rFonts w:ascii="TH SarabunPSK" w:hAnsi="TH SarabunPSK" w:cs="TH SarabunPSK"/>
                <w:sz w:val="28"/>
                <w:szCs w:val="28"/>
              </w:rPr>
              <w:t xml:space="preserve">The tracking system should include a procedure to verify </w:t>
            </w:r>
            <w:r w:rsidRPr="00BA041D">
              <w:rPr>
                <w:rFonts w:ascii="TH SarabunPSK" w:eastAsia="SimSun" w:hAnsi="TH SarabunPSK" w:cs="TH SarabunPSK"/>
                <w:sz w:val="28"/>
                <w:szCs w:val="28"/>
              </w:rPr>
              <w:t>that operational personnel have the most recent updates</w:t>
            </w:r>
            <w:r w:rsidRPr="00BA041D">
              <w:rPr>
                <w:rFonts w:ascii="TH SarabunPSK" w:eastAsia="SimSun" w:hAnsi="TH SarabunPSK" w:cs="TH SarabunPSK"/>
                <w:sz w:val="28"/>
                <w:szCs w:val="28"/>
                <w:cs/>
                <w:lang w:bidi="th-TH"/>
              </w:rPr>
              <w:t>.</w:t>
            </w:r>
          </w:p>
        </w:tc>
        <w:tc>
          <w:tcPr>
            <w:tcW w:w="2161" w:type="dxa"/>
            <w:shd w:val="clear" w:color="auto" w:fill="FFFFFF" w:themeFill="background1"/>
            <w:vAlign w:val="center"/>
          </w:tcPr>
          <w:p w14:paraId="7FE8F4AC" w14:textId="77777777" w:rsidR="00F33D84" w:rsidRPr="00BA041D" w:rsidRDefault="00F33D84" w:rsidP="00C826C3">
            <w:pPr>
              <w:spacing w:before="16" w:line="280" w:lineRule="exact"/>
              <w:jc w:val="center"/>
              <w:rPr>
                <w:rFonts w:ascii="TH SarabunPSK" w:hAnsi="TH SarabunPSK" w:cs="TH SarabunPSK"/>
                <w:b/>
                <w:bCs/>
                <w:sz w:val="28"/>
                <w:szCs w:val="28"/>
              </w:rPr>
            </w:pPr>
          </w:p>
        </w:tc>
        <w:tc>
          <w:tcPr>
            <w:tcW w:w="1487" w:type="dxa"/>
            <w:shd w:val="clear" w:color="auto" w:fill="FFFFFF" w:themeFill="background1"/>
            <w:vAlign w:val="center"/>
          </w:tcPr>
          <w:p w14:paraId="26FF78ED" w14:textId="77777777" w:rsidR="00F33D84" w:rsidRPr="00BA041D" w:rsidRDefault="00F33D84" w:rsidP="00C826C3">
            <w:pPr>
              <w:spacing w:before="16" w:line="280" w:lineRule="exact"/>
              <w:jc w:val="center"/>
              <w:rPr>
                <w:rFonts w:ascii="TH SarabunPSK" w:hAnsi="TH SarabunPSK" w:cs="TH SarabunPSK"/>
                <w:b/>
                <w:bCs/>
                <w:sz w:val="28"/>
                <w:szCs w:val="28"/>
              </w:rPr>
            </w:pPr>
          </w:p>
        </w:tc>
      </w:tr>
    </w:tbl>
    <w:p w14:paraId="7915DCDC" w14:textId="77777777" w:rsidR="00E11FC5" w:rsidRPr="00BA041D" w:rsidRDefault="00E11FC5">
      <w:pPr>
        <w:rPr>
          <w:sz w:val="28"/>
          <w:szCs w:val="28"/>
        </w:rPr>
      </w:pPr>
      <w:r w:rsidRPr="00BA041D">
        <w:rPr>
          <w:sz w:val="28"/>
          <w:szCs w:val="28"/>
        </w:rPr>
        <w:br w:type="page"/>
      </w:r>
    </w:p>
    <w:tbl>
      <w:tblPr>
        <w:tblStyle w:val="TableGrid"/>
        <w:tblW w:w="9067" w:type="dxa"/>
        <w:tblLook w:val="04A0" w:firstRow="1" w:lastRow="0" w:firstColumn="1" w:lastColumn="0" w:noHBand="0" w:noVBand="1"/>
      </w:tblPr>
      <w:tblGrid>
        <w:gridCol w:w="9067"/>
      </w:tblGrid>
      <w:tr w:rsidR="00EF482F" w14:paraId="0854F46E" w14:textId="77777777" w:rsidTr="000C5DCB">
        <w:trPr>
          <w:trHeight w:val="504"/>
        </w:trPr>
        <w:tc>
          <w:tcPr>
            <w:tcW w:w="9067" w:type="dxa"/>
            <w:shd w:val="clear" w:color="auto" w:fill="1F497D" w:themeFill="text2"/>
            <w:vAlign w:val="center"/>
          </w:tcPr>
          <w:p w14:paraId="0E770DB1" w14:textId="41654639" w:rsidR="00EF482F" w:rsidRDefault="00EF482F" w:rsidP="001A7049">
            <w:pPr>
              <w:spacing w:before="16" w:line="280" w:lineRule="exact"/>
              <w:rPr>
                <w:rFonts w:ascii="TH SarabunPSK" w:hAnsi="TH SarabunPSK" w:cs="TH SarabunPSK"/>
                <w:b/>
                <w:bCs/>
                <w:sz w:val="32"/>
                <w:szCs w:val="32"/>
              </w:rPr>
            </w:pPr>
            <w:r w:rsidRPr="000C5DCB">
              <w:rPr>
                <w:rFonts w:ascii="TH SarabunPSK" w:hAnsi="TH SarabunPSK" w:cs="TH SarabunPSK"/>
                <w:b/>
                <w:bCs/>
                <w:color w:val="FFFFFF" w:themeColor="background1"/>
                <w:sz w:val="32"/>
                <w:szCs w:val="32"/>
              </w:rPr>
              <w:lastRenderedPageBreak/>
              <w:t>De</w:t>
            </w:r>
            <w:r w:rsidR="001A7049" w:rsidRPr="000C5DCB">
              <w:rPr>
                <w:rFonts w:ascii="TH SarabunPSK" w:hAnsi="TH SarabunPSK" w:cs="TH SarabunPSK"/>
                <w:b/>
                <w:bCs/>
                <w:color w:val="FFFFFF" w:themeColor="background1"/>
                <w:sz w:val="32"/>
                <w:szCs w:val="32"/>
              </w:rPr>
              <w:t>claration</w:t>
            </w:r>
          </w:p>
        </w:tc>
      </w:tr>
      <w:tr w:rsidR="00EF482F" w14:paraId="174A2FB8" w14:textId="77777777" w:rsidTr="00F1541E">
        <w:tc>
          <w:tcPr>
            <w:tcW w:w="9067" w:type="dxa"/>
          </w:tcPr>
          <w:p w14:paraId="1BBEB49B" w14:textId="77777777" w:rsidR="001A7049" w:rsidRPr="00BA041D" w:rsidRDefault="001A7049" w:rsidP="001A7049">
            <w:pPr>
              <w:rPr>
                <w:rFonts w:ascii="TH SarabunPSK" w:hAnsi="TH SarabunPSK" w:cs="TH SarabunPSK"/>
                <w:bCs/>
                <w:sz w:val="28"/>
                <w:szCs w:val="28"/>
                <w:lang w:val="en-GB"/>
              </w:rPr>
            </w:pPr>
            <w:r w:rsidRPr="00BA041D">
              <w:rPr>
                <w:rFonts w:ascii="TH SarabunPSK" w:hAnsi="TH SarabunPSK" w:cs="TH SarabunPSK"/>
                <w:bCs/>
                <w:sz w:val="28"/>
                <w:szCs w:val="28"/>
                <w:lang w:val="en-GB"/>
              </w:rPr>
              <w:t>I declare that the information given in this application form is true in every respect</w:t>
            </w:r>
            <w:r w:rsidRPr="00BA041D">
              <w:rPr>
                <w:rFonts w:ascii="TH SarabunPSK" w:hAnsi="TH SarabunPSK" w:cs="TH SarabunPSK"/>
                <w:bCs/>
                <w:sz w:val="28"/>
                <w:szCs w:val="28"/>
                <w:cs/>
                <w:lang w:val="en-GB" w:bidi="th-TH"/>
              </w:rPr>
              <w:t>.</w:t>
            </w:r>
          </w:p>
          <w:p w14:paraId="7E235CCC" w14:textId="7E9232DB" w:rsidR="001A7049" w:rsidRPr="00BA041D" w:rsidRDefault="001A7049" w:rsidP="001A7049">
            <w:pPr>
              <w:rPr>
                <w:rFonts w:ascii="TH SarabunPSK" w:hAnsi="TH SarabunPSK" w:cs="TH SarabunPSK"/>
                <w:b/>
                <w:sz w:val="28"/>
                <w:szCs w:val="28"/>
                <w:lang w:val="en-GB"/>
              </w:rPr>
            </w:pPr>
          </w:p>
          <w:p w14:paraId="49B5ECC6" w14:textId="63495373" w:rsidR="00BF38F3" w:rsidRPr="00BA041D" w:rsidRDefault="00BF38F3" w:rsidP="001A7049">
            <w:pPr>
              <w:rPr>
                <w:rFonts w:ascii="TH SarabunPSK" w:hAnsi="TH SarabunPSK" w:cs="TH SarabunPSK"/>
                <w:b/>
                <w:sz w:val="28"/>
                <w:szCs w:val="28"/>
                <w:lang w:val="en-GB"/>
              </w:rPr>
            </w:pPr>
          </w:p>
          <w:p w14:paraId="0F1355B8" w14:textId="73CC3FBE" w:rsidR="00BF38F3" w:rsidRPr="00BA041D" w:rsidRDefault="00BF38F3" w:rsidP="001A7049">
            <w:pPr>
              <w:rPr>
                <w:rFonts w:ascii="TH SarabunPSK" w:hAnsi="TH SarabunPSK" w:cs="TH SarabunPSK"/>
                <w:b/>
                <w:sz w:val="28"/>
                <w:szCs w:val="28"/>
                <w:lang w:val="en-GB"/>
              </w:rPr>
            </w:pPr>
          </w:p>
          <w:p w14:paraId="7DB65C4C" w14:textId="77777777" w:rsidR="00BF38F3" w:rsidRPr="00BA041D" w:rsidRDefault="00BF38F3" w:rsidP="001A7049">
            <w:pPr>
              <w:rPr>
                <w:rFonts w:ascii="TH SarabunPSK" w:hAnsi="TH SarabunPSK" w:cs="TH SarabunPSK"/>
                <w:b/>
                <w:sz w:val="28"/>
                <w:szCs w:val="28"/>
                <w:lang w:val="en-GB"/>
              </w:rPr>
            </w:pPr>
          </w:p>
          <w:p w14:paraId="035407EF" w14:textId="364FB2CA" w:rsidR="001A7049" w:rsidRPr="00BA041D" w:rsidRDefault="001A7049" w:rsidP="000C5DCB">
            <w:pPr>
              <w:jc w:val="center"/>
              <w:rPr>
                <w:rFonts w:ascii="TH SarabunPSK" w:hAnsi="TH SarabunPSK" w:cs="TH SarabunPSK"/>
                <w:b/>
                <w:sz w:val="28"/>
                <w:szCs w:val="28"/>
                <w:lang w:val="en-GB"/>
              </w:rPr>
            </w:pPr>
            <w:r w:rsidRPr="00BA041D">
              <w:rPr>
                <w:rFonts w:ascii="TH SarabunPSK" w:hAnsi="TH SarabunPSK" w:cs="TH SarabunPSK"/>
                <w:b/>
                <w:sz w:val="28"/>
                <w:szCs w:val="28"/>
                <w:lang w:val="en-GB"/>
              </w:rPr>
              <w:t>___________________________________________</w:t>
            </w:r>
          </w:p>
          <w:p w14:paraId="49C10389" w14:textId="77777777" w:rsidR="001A7049" w:rsidRPr="00BA041D" w:rsidRDefault="001A7049" w:rsidP="000C5DCB">
            <w:pPr>
              <w:tabs>
                <w:tab w:val="left" w:pos="720"/>
              </w:tabs>
              <w:jc w:val="center"/>
              <w:rPr>
                <w:rFonts w:ascii="TH SarabunPSK" w:hAnsi="TH SarabunPSK" w:cs="TH SarabunPSK"/>
                <w:b/>
                <w:sz w:val="28"/>
                <w:szCs w:val="28"/>
                <w:lang w:val="en-GB"/>
              </w:rPr>
            </w:pPr>
            <w:r w:rsidRPr="00BA041D">
              <w:rPr>
                <w:rFonts w:ascii="TH SarabunPSK" w:hAnsi="TH SarabunPSK" w:cs="TH SarabunPSK"/>
                <w:b/>
                <w:sz w:val="28"/>
                <w:szCs w:val="28"/>
                <w:lang w:val="en-GB"/>
              </w:rPr>
              <w:t>Name &amp; Position Signature &amp; Date</w:t>
            </w:r>
          </w:p>
          <w:p w14:paraId="3E31CB1F" w14:textId="77777777" w:rsidR="00EF482F" w:rsidRDefault="00EF482F" w:rsidP="00BA68EE">
            <w:pPr>
              <w:spacing w:before="16" w:line="280" w:lineRule="exact"/>
              <w:rPr>
                <w:rFonts w:ascii="TH SarabunPSK" w:hAnsi="TH SarabunPSK" w:cs="TH SarabunPSK"/>
                <w:b/>
                <w:bCs/>
                <w:sz w:val="32"/>
                <w:szCs w:val="32"/>
              </w:rPr>
            </w:pPr>
          </w:p>
        </w:tc>
      </w:tr>
    </w:tbl>
    <w:p w14:paraId="5BED9EB4" w14:textId="77777777" w:rsidR="000C5DCB" w:rsidRDefault="000C5DCB"/>
    <w:tbl>
      <w:tblPr>
        <w:tblStyle w:val="TableGrid"/>
        <w:tblW w:w="9067" w:type="dxa"/>
        <w:tblLook w:val="04A0" w:firstRow="1" w:lastRow="0" w:firstColumn="1" w:lastColumn="0" w:noHBand="0" w:noVBand="1"/>
      </w:tblPr>
      <w:tblGrid>
        <w:gridCol w:w="9067"/>
      </w:tblGrid>
      <w:tr w:rsidR="00EF482F" w14:paraId="118F1649" w14:textId="77777777" w:rsidTr="000C5DCB">
        <w:trPr>
          <w:trHeight w:val="504"/>
        </w:trPr>
        <w:tc>
          <w:tcPr>
            <w:tcW w:w="9067" w:type="dxa"/>
            <w:shd w:val="clear" w:color="auto" w:fill="000000" w:themeFill="text1"/>
            <w:vAlign w:val="center"/>
          </w:tcPr>
          <w:p w14:paraId="141555F3" w14:textId="4B7B9E2A" w:rsidR="00EF482F" w:rsidRDefault="001A7049" w:rsidP="001A7049">
            <w:pPr>
              <w:spacing w:before="16" w:line="280" w:lineRule="exact"/>
              <w:rPr>
                <w:rFonts w:ascii="TH SarabunPSK" w:hAnsi="TH SarabunPSK" w:cs="TH SarabunPSK"/>
                <w:b/>
                <w:bCs/>
                <w:sz w:val="32"/>
                <w:szCs w:val="32"/>
              </w:rPr>
            </w:pPr>
            <w:r>
              <w:rPr>
                <w:rFonts w:ascii="TH SarabunPSK" w:hAnsi="TH SarabunPSK" w:cs="TH SarabunPSK"/>
                <w:b/>
                <w:bCs/>
                <w:sz w:val="32"/>
                <w:szCs w:val="32"/>
              </w:rPr>
              <w:t>For CAAT Use</w:t>
            </w:r>
          </w:p>
        </w:tc>
      </w:tr>
      <w:tr w:rsidR="00EF482F" w14:paraId="4A8BF114" w14:textId="77777777" w:rsidTr="00F1541E">
        <w:tc>
          <w:tcPr>
            <w:tcW w:w="9067" w:type="dxa"/>
          </w:tcPr>
          <w:p w14:paraId="1375EEBD" w14:textId="00B6C9E8" w:rsidR="008C5A31" w:rsidRPr="00BA041D" w:rsidRDefault="008C5A31" w:rsidP="008C5A31">
            <w:pPr>
              <w:autoSpaceDE w:val="0"/>
              <w:autoSpaceDN w:val="0"/>
              <w:adjustRightInd w:val="0"/>
              <w:rPr>
                <w:rFonts w:ascii="TH SarabunPSK" w:eastAsia="SimSun" w:hAnsi="TH SarabunPSK" w:cs="TH SarabunPSK"/>
                <w:b/>
                <w:bCs/>
                <w:sz w:val="28"/>
                <w:szCs w:val="28"/>
              </w:rPr>
            </w:pPr>
            <w:r w:rsidRPr="00BA041D">
              <w:rPr>
                <w:rFonts w:ascii="TH SarabunPSK" w:eastAsia="SimSun" w:hAnsi="TH SarabunPSK" w:cs="TH SarabunPSK"/>
                <w:sz w:val="28"/>
                <w:szCs w:val="28"/>
              </w:rPr>
              <w:t>Contents checked against Ops manual</w:t>
            </w:r>
            <w:r w:rsidRPr="00BA041D">
              <w:rPr>
                <w:rFonts w:ascii="TH SarabunPSK" w:eastAsia="SimSun" w:hAnsi="TH SarabunPSK" w:cs="TH SarabunPSK"/>
                <w:sz w:val="28"/>
                <w:szCs w:val="28"/>
                <w:cs/>
                <w:lang w:bidi="th-TH"/>
              </w:rPr>
              <w:t xml:space="preserve">:  </w:t>
            </w:r>
            <w:sdt>
              <w:sdtPr>
                <w:rPr>
                  <w:rFonts w:ascii="TH SarabunPSK" w:eastAsia="SimSun" w:hAnsi="TH SarabunPSK" w:cs="TH SarabunPSK"/>
                  <w:sz w:val="28"/>
                  <w:szCs w:val="28"/>
                  <w:cs/>
                  <w:lang w:bidi="th-TH"/>
                </w:rPr>
                <w:id w:val="240378010"/>
                <w14:checkbox>
                  <w14:checked w14:val="0"/>
                  <w14:checkedState w14:val="2612" w14:font="MS Gothic"/>
                  <w14:uncheckedState w14:val="2610" w14:font="MS Gothic"/>
                </w14:checkbox>
              </w:sdtPr>
              <w:sdtEndPr/>
              <w:sdtContent>
                <w:r w:rsidR="00F1541E" w:rsidRPr="00BA041D">
                  <w:rPr>
                    <w:rFonts w:ascii="MS Gothic" w:eastAsia="MS Gothic" w:hAnsi="MS Gothic" w:cs="TH SarabunPSK" w:hint="eastAsia"/>
                    <w:sz w:val="28"/>
                    <w:szCs w:val="28"/>
                    <w:cs/>
                    <w:lang w:bidi="th-TH"/>
                  </w:rPr>
                  <w:t>☐</w:t>
                </w:r>
              </w:sdtContent>
            </w:sdt>
            <w:r w:rsidR="00F1541E" w:rsidRPr="00BA041D">
              <w:rPr>
                <w:rFonts w:ascii="TH SarabunPSK" w:eastAsia="SimSun" w:hAnsi="TH SarabunPSK" w:cs="TH SarabunPSK"/>
                <w:sz w:val="28"/>
                <w:szCs w:val="28"/>
                <w:lang w:bidi="th-TH"/>
              </w:rPr>
              <w:t xml:space="preserve"> </w:t>
            </w:r>
            <w:r w:rsidRPr="00BA041D">
              <w:rPr>
                <w:rFonts w:ascii="TH SarabunPSK" w:eastAsia="SimSun" w:hAnsi="TH SarabunPSK" w:cs="TH SarabunPSK"/>
                <w:b/>
                <w:bCs/>
                <w:sz w:val="28"/>
                <w:szCs w:val="28"/>
              </w:rPr>
              <w:t xml:space="preserve">SAT </w:t>
            </w:r>
            <w:r w:rsidRPr="00BA041D">
              <w:rPr>
                <w:rFonts w:ascii="TH SarabunPSK" w:eastAsia="SimSun" w:hAnsi="TH SarabunPSK" w:cs="TH SarabunPSK"/>
                <w:b/>
                <w:bCs/>
                <w:sz w:val="28"/>
                <w:szCs w:val="28"/>
                <w:cs/>
                <w:lang w:bidi="th-TH"/>
              </w:rPr>
              <w:t xml:space="preserve">/ </w:t>
            </w:r>
            <w:sdt>
              <w:sdtPr>
                <w:rPr>
                  <w:rFonts w:ascii="TH SarabunPSK" w:eastAsia="SimSun" w:hAnsi="TH SarabunPSK" w:cs="TH SarabunPSK"/>
                  <w:sz w:val="28"/>
                  <w:szCs w:val="28"/>
                  <w:cs/>
                  <w:lang w:bidi="th-TH"/>
                </w:rPr>
                <w:id w:val="293254804"/>
                <w14:checkbox>
                  <w14:checked w14:val="0"/>
                  <w14:checkedState w14:val="2612" w14:font="MS Gothic"/>
                  <w14:uncheckedState w14:val="2610" w14:font="MS Gothic"/>
                </w14:checkbox>
              </w:sdtPr>
              <w:sdtEndPr/>
              <w:sdtContent>
                <w:r w:rsidR="00F1541E" w:rsidRPr="00E774AE">
                  <w:rPr>
                    <w:rFonts w:ascii="MS Gothic" w:eastAsia="MS Gothic" w:hAnsi="MS Gothic" w:cs="TH SarabunPSK" w:hint="eastAsia"/>
                    <w:sz w:val="28"/>
                    <w:szCs w:val="28"/>
                    <w:cs/>
                    <w:lang w:bidi="th-TH"/>
                  </w:rPr>
                  <w:t>☐</w:t>
                </w:r>
              </w:sdtContent>
            </w:sdt>
            <w:r w:rsidR="00F1541E" w:rsidRPr="00BA041D">
              <w:rPr>
                <w:rFonts w:ascii="TH SarabunPSK" w:eastAsia="SimSun" w:hAnsi="TH SarabunPSK" w:cs="TH SarabunPSK"/>
                <w:b/>
                <w:bCs/>
                <w:sz w:val="28"/>
                <w:szCs w:val="28"/>
                <w:lang w:bidi="th-TH"/>
              </w:rPr>
              <w:t xml:space="preserve"> </w:t>
            </w:r>
            <w:r w:rsidRPr="00BA041D">
              <w:rPr>
                <w:rFonts w:ascii="TH SarabunPSK" w:eastAsia="SimSun" w:hAnsi="TH SarabunPSK" w:cs="TH SarabunPSK"/>
                <w:b/>
                <w:bCs/>
                <w:sz w:val="28"/>
                <w:szCs w:val="28"/>
              </w:rPr>
              <w:t>NOT SAT</w:t>
            </w:r>
          </w:p>
          <w:p w14:paraId="2E548A13" w14:textId="77777777" w:rsidR="008C5A31" w:rsidRPr="00BA041D" w:rsidRDefault="008C5A31" w:rsidP="008C5A31">
            <w:pPr>
              <w:autoSpaceDE w:val="0"/>
              <w:autoSpaceDN w:val="0"/>
              <w:adjustRightInd w:val="0"/>
              <w:rPr>
                <w:rFonts w:ascii="TH SarabunPSK" w:eastAsia="SimSun" w:hAnsi="TH SarabunPSK" w:cs="TH SarabunPSK"/>
                <w:b/>
                <w:bCs/>
                <w:sz w:val="28"/>
                <w:szCs w:val="28"/>
              </w:rPr>
            </w:pPr>
          </w:p>
          <w:p w14:paraId="7C41C454" w14:textId="77777777" w:rsidR="008C5A31" w:rsidRPr="00BA041D" w:rsidRDefault="008C5A31" w:rsidP="008C5A31">
            <w:pPr>
              <w:autoSpaceDE w:val="0"/>
              <w:autoSpaceDN w:val="0"/>
              <w:adjustRightInd w:val="0"/>
              <w:rPr>
                <w:rFonts w:ascii="TH SarabunPSK" w:eastAsia="SimSun" w:hAnsi="TH SarabunPSK" w:cs="TH SarabunPSK"/>
                <w:b/>
                <w:bCs/>
                <w:sz w:val="28"/>
                <w:szCs w:val="28"/>
              </w:rPr>
            </w:pPr>
            <w:r w:rsidRPr="00BA041D">
              <w:rPr>
                <w:rFonts w:ascii="TH SarabunPSK" w:eastAsia="SimSun" w:hAnsi="TH SarabunPSK" w:cs="TH SarabunPSK"/>
                <w:b/>
                <w:bCs/>
                <w:sz w:val="28"/>
                <w:szCs w:val="28"/>
              </w:rPr>
              <w:t>Comments</w:t>
            </w:r>
            <w:r w:rsidRPr="00BA041D">
              <w:rPr>
                <w:rFonts w:ascii="TH SarabunPSK" w:eastAsia="SimSun" w:hAnsi="TH SarabunPSK" w:cs="TH SarabunPSK"/>
                <w:b/>
                <w:bCs/>
                <w:sz w:val="28"/>
                <w:szCs w:val="28"/>
                <w:cs/>
                <w:lang w:bidi="th-TH"/>
              </w:rPr>
              <w:t>:</w:t>
            </w:r>
          </w:p>
          <w:p w14:paraId="0215CB06" w14:textId="465974A5" w:rsidR="008C5A31" w:rsidRPr="00BA041D" w:rsidRDefault="008C5A31" w:rsidP="008C5A31">
            <w:pPr>
              <w:autoSpaceDE w:val="0"/>
              <w:autoSpaceDN w:val="0"/>
              <w:adjustRightInd w:val="0"/>
              <w:rPr>
                <w:rFonts w:ascii="TH SarabunPSK" w:eastAsia="SimSun" w:hAnsi="TH SarabunPSK" w:cs="TH SarabunPSK"/>
                <w:b/>
                <w:bCs/>
                <w:sz w:val="28"/>
                <w:szCs w:val="28"/>
              </w:rPr>
            </w:pPr>
          </w:p>
          <w:p w14:paraId="70DCB1B5" w14:textId="5D9A6FCD" w:rsidR="00BF38F3" w:rsidRPr="00BA041D" w:rsidRDefault="00BF38F3" w:rsidP="008C5A31">
            <w:pPr>
              <w:autoSpaceDE w:val="0"/>
              <w:autoSpaceDN w:val="0"/>
              <w:adjustRightInd w:val="0"/>
              <w:rPr>
                <w:rFonts w:ascii="TH SarabunPSK" w:eastAsia="SimSun" w:hAnsi="TH SarabunPSK" w:cs="TH SarabunPSK"/>
                <w:b/>
                <w:bCs/>
                <w:sz w:val="28"/>
                <w:szCs w:val="28"/>
              </w:rPr>
            </w:pPr>
          </w:p>
          <w:p w14:paraId="08BFFFD7" w14:textId="77777777" w:rsidR="00BF38F3" w:rsidRPr="00BA041D" w:rsidRDefault="00BF38F3" w:rsidP="008C5A31">
            <w:pPr>
              <w:autoSpaceDE w:val="0"/>
              <w:autoSpaceDN w:val="0"/>
              <w:adjustRightInd w:val="0"/>
              <w:rPr>
                <w:rFonts w:ascii="TH SarabunPSK" w:eastAsia="SimSun" w:hAnsi="TH SarabunPSK" w:cs="TH SarabunPSK"/>
                <w:b/>
                <w:bCs/>
                <w:sz w:val="28"/>
                <w:szCs w:val="28"/>
              </w:rPr>
            </w:pPr>
          </w:p>
          <w:p w14:paraId="3422A0C7" w14:textId="3A9C2E68" w:rsidR="008C5A31" w:rsidRPr="00BA041D" w:rsidRDefault="00D243CA" w:rsidP="00D243CA">
            <w:pPr>
              <w:tabs>
                <w:tab w:val="left" w:pos="5550"/>
              </w:tabs>
              <w:autoSpaceDE w:val="0"/>
              <w:autoSpaceDN w:val="0"/>
              <w:adjustRightInd w:val="0"/>
              <w:rPr>
                <w:rFonts w:ascii="TH SarabunPSK" w:eastAsia="SimSun" w:hAnsi="TH SarabunPSK" w:cs="TH SarabunPSK"/>
                <w:sz w:val="28"/>
                <w:szCs w:val="28"/>
              </w:rPr>
            </w:pPr>
            <w:r w:rsidRPr="00BA041D">
              <w:rPr>
                <w:rFonts w:ascii="TH SarabunPSK" w:eastAsia="SimSun" w:hAnsi="TH SarabunPSK" w:cs="TH SarabunPSK"/>
                <w:sz w:val="28"/>
                <w:szCs w:val="28"/>
              </w:rPr>
              <w:t xml:space="preserve">   ________________________________       </w:t>
            </w:r>
            <w:r w:rsidR="00F1541E" w:rsidRPr="00BA041D">
              <w:rPr>
                <w:rFonts w:ascii="TH SarabunPSK" w:eastAsia="SimSun" w:hAnsi="TH SarabunPSK" w:cs="TH SarabunPSK"/>
                <w:sz w:val="28"/>
                <w:szCs w:val="28"/>
              </w:rPr>
              <w:t xml:space="preserve">           </w:t>
            </w:r>
            <w:r w:rsidR="00BA041D">
              <w:rPr>
                <w:rFonts w:ascii="TH SarabunPSK" w:eastAsia="SimSun" w:hAnsi="TH SarabunPSK" w:cs="TH SarabunPSK"/>
                <w:sz w:val="28"/>
                <w:szCs w:val="28"/>
              </w:rPr>
              <w:t xml:space="preserve">            </w:t>
            </w:r>
            <w:r w:rsidRPr="00BA041D">
              <w:rPr>
                <w:rFonts w:ascii="TH SarabunPSK" w:eastAsia="SimSun" w:hAnsi="TH SarabunPSK" w:cs="TH SarabunPSK"/>
                <w:sz w:val="28"/>
                <w:szCs w:val="28"/>
              </w:rPr>
              <w:t>________________________________</w:t>
            </w:r>
          </w:p>
          <w:p w14:paraId="61E80288" w14:textId="7120C0DE" w:rsidR="008C5A31" w:rsidRPr="00BA041D" w:rsidRDefault="002102FE" w:rsidP="002102FE">
            <w:pPr>
              <w:tabs>
                <w:tab w:val="left" w:pos="5955"/>
              </w:tabs>
              <w:autoSpaceDE w:val="0"/>
              <w:autoSpaceDN w:val="0"/>
              <w:adjustRightInd w:val="0"/>
              <w:rPr>
                <w:rFonts w:ascii="TH SarabunPSK" w:eastAsia="SimSun" w:hAnsi="TH SarabunPSK" w:cs="TH SarabunPSK"/>
                <w:b/>
                <w:bCs/>
                <w:sz w:val="28"/>
                <w:szCs w:val="28"/>
              </w:rPr>
            </w:pPr>
            <w:r w:rsidRPr="00BA041D">
              <w:rPr>
                <w:rFonts w:ascii="TH SarabunPSK" w:eastAsia="SimSun" w:hAnsi="TH SarabunPSK" w:cs="TH SarabunPSK"/>
                <w:b/>
                <w:bCs/>
                <w:color w:val="FF0000"/>
                <w:sz w:val="28"/>
                <w:szCs w:val="28"/>
              </w:rPr>
              <w:t xml:space="preserve">  </w:t>
            </w:r>
            <w:r w:rsidRPr="00BA041D">
              <w:rPr>
                <w:rFonts w:ascii="TH SarabunPSK" w:eastAsia="SimSun" w:hAnsi="TH SarabunPSK" w:cs="TH SarabunPSK"/>
                <w:b/>
                <w:bCs/>
                <w:sz w:val="28"/>
                <w:szCs w:val="28"/>
              </w:rPr>
              <w:t>Principal Operations Inspector (POI)</w:t>
            </w:r>
            <w:r w:rsidR="00BA041D">
              <w:rPr>
                <w:rFonts w:ascii="TH SarabunPSK" w:eastAsia="SimSun" w:hAnsi="TH SarabunPSK" w:cs="TH SarabunPSK"/>
                <w:b/>
                <w:bCs/>
                <w:sz w:val="28"/>
                <w:szCs w:val="28"/>
              </w:rPr>
              <w:tab/>
            </w:r>
            <w:r w:rsidRPr="00BA041D">
              <w:rPr>
                <w:rFonts w:ascii="TH SarabunPSK" w:eastAsia="SimSun" w:hAnsi="TH SarabunPSK" w:cs="TH SarabunPSK"/>
                <w:b/>
                <w:bCs/>
                <w:sz w:val="28"/>
                <w:szCs w:val="28"/>
                <w:lang w:bidi="th-TH"/>
              </w:rPr>
              <w:t>Signature</w:t>
            </w:r>
            <w:r w:rsidR="008C5A31" w:rsidRPr="00BA041D">
              <w:rPr>
                <w:rFonts w:ascii="TH SarabunPSK" w:eastAsia="SimSun" w:hAnsi="TH SarabunPSK" w:cs="TH SarabunPSK"/>
                <w:b/>
                <w:bCs/>
                <w:sz w:val="28"/>
                <w:szCs w:val="28"/>
              </w:rPr>
              <w:t xml:space="preserve"> &amp; Date</w:t>
            </w:r>
          </w:p>
          <w:p w14:paraId="03B90BF1" w14:textId="77777777" w:rsidR="008C5A31" w:rsidRPr="00BA041D" w:rsidRDefault="008C5A31" w:rsidP="008C5A31">
            <w:pPr>
              <w:autoSpaceDE w:val="0"/>
              <w:autoSpaceDN w:val="0"/>
              <w:adjustRightInd w:val="0"/>
              <w:rPr>
                <w:rFonts w:ascii="TH SarabunPSK" w:eastAsia="SimSun" w:hAnsi="TH SarabunPSK" w:cs="TH SarabunPSK"/>
                <w:b/>
                <w:bCs/>
                <w:sz w:val="28"/>
                <w:szCs w:val="28"/>
              </w:rPr>
            </w:pPr>
          </w:p>
          <w:p w14:paraId="1CB617A4" w14:textId="42DBC248" w:rsidR="008C5A31" w:rsidRPr="00BA041D" w:rsidRDefault="008C5A31" w:rsidP="008C5A31">
            <w:pPr>
              <w:autoSpaceDE w:val="0"/>
              <w:autoSpaceDN w:val="0"/>
              <w:adjustRightInd w:val="0"/>
              <w:rPr>
                <w:rFonts w:ascii="TH SarabunPSK" w:eastAsia="SimSun" w:hAnsi="TH SarabunPSK" w:cs="TH SarabunPSK"/>
                <w:b/>
                <w:bCs/>
                <w:sz w:val="28"/>
                <w:szCs w:val="28"/>
              </w:rPr>
            </w:pPr>
            <w:r w:rsidRPr="00BA041D">
              <w:rPr>
                <w:rFonts w:ascii="TH SarabunPSK" w:eastAsia="SimSun" w:hAnsi="TH SarabunPSK" w:cs="TH SarabunPSK"/>
                <w:b/>
                <w:bCs/>
                <w:sz w:val="28"/>
                <w:szCs w:val="28"/>
              </w:rPr>
              <w:t>Verified by</w:t>
            </w:r>
            <w:r w:rsidRPr="00BA041D">
              <w:rPr>
                <w:rFonts w:ascii="TH SarabunPSK" w:eastAsia="SimSun" w:hAnsi="TH SarabunPSK" w:cs="TH SarabunPSK"/>
                <w:b/>
                <w:bCs/>
                <w:sz w:val="28"/>
                <w:szCs w:val="28"/>
                <w:cs/>
                <w:lang w:bidi="th-TH"/>
              </w:rPr>
              <w:t>:</w:t>
            </w:r>
          </w:p>
          <w:p w14:paraId="10B5A834" w14:textId="48C691F4" w:rsidR="008C5A31" w:rsidRPr="00BA041D" w:rsidRDefault="008C5A31" w:rsidP="008C5A31">
            <w:pPr>
              <w:autoSpaceDE w:val="0"/>
              <w:autoSpaceDN w:val="0"/>
              <w:adjustRightInd w:val="0"/>
              <w:rPr>
                <w:rFonts w:ascii="TH SarabunPSK" w:eastAsia="SimSun" w:hAnsi="TH SarabunPSK" w:cs="TH SarabunPSK"/>
                <w:b/>
                <w:bCs/>
                <w:sz w:val="28"/>
                <w:szCs w:val="28"/>
              </w:rPr>
            </w:pPr>
          </w:p>
          <w:p w14:paraId="04DA15FC" w14:textId="3D8A1DF1" w:rsidR="00BF38F3" w:rsidRPr="00BA041D" w:rsidRDefault="00BF38F3" w:rsidP="008C5A31">
            <w:pPr>
              <w:autoSpaceDE w:val="0"/>
              <w:autoSpaceDN w:val="0"/>
              <w:adjustRightInd w:val="0"/>
              <w:rPr>
                <w:rFonts w:ascii="TH SarabunPSK" w:eastAsia="SimSun" w:hAnsi="TH SarabunPSK" w:cs="TH SarabunPSK"/>
                <w:b/>
                <w:bCs/>
                <w:sz w:val="28"/>
                <w:szCs w:val="28"/>
              </w:rPr>
            </w:pPr>
          </w:p>
          <w:p w14:paraId="76AB85A2" w14:textId="77777777" w:rsidR="00BF38F3" w:rsidRPr="00BA041D" w:rsidRDefault="00BF38F3" w:rsidP="008C5A31">
            <w:pPr>
              <w:autoSpaceDE w:val="0"/>
              <w:autoSpaceDN w:val="0"/>
              <w:adjustRightInd w:val="0"/>
              <w:rPr>
                <w:rFonts w:ascii="TH SarabunPSK" w:eastAsia="SimSun" w:hAnsi="TH SarabunPSK" w:cs="TH SarabunPSK"/>
                <w:b/>
                <w:bCs/>
                <w:sz w:val="28"/>
                <w:szCs w:val="28"/>
              </w:rPr>
            </w:pPr>
          </w:p>
          <w:p w14:paraId="1CCAB24C" w14:textId="3691FEE5" w:rsidR="008C5A31" w:rsidRPr="00BA041D" w:rsidRDefault="00D243CA" w:rsidP="00D243CA">
            <w:pPr>
              <w:tabs>
                <w:tab w:val="left" w:pos="5565"/>
              </w:tabs>
              <w:autoSpaceDE w:val="0"/>
              <w:autoSpaceDN w:val="0"/>
              <w:adjustRightInd w:val="0"/>
              <w:rPr>
                <w:rFonts w:ascii="TH SarabunPSK" w:eastAsia="SimSun" w:hAnsi="TH SarabunPSK" w:cs="TH SarabunPSK"/>
                <w:sz w:val="28"/>
                <w:szCs w:val="28"/>
              </w:rPr>
            </w:pPr>
            <w:r w:rsidRPr="00BA041D">
              <w:rPr>
                <w:rFonts w:ascii="TH SarabunPSK" w:eastAsia="SimSun" w:hAnsi="TH SarabunPSK" w:cs="TH SarabunPSK"/>
                <w:sz w:val="28"/>
                <w:szCs w:val="28"/>
              </w:rPr>
              <w:t xml:space="preserve">   _________________________________</w:t>
            </w:r>
            <w:r w:rsidR="00F1541E" w:rsidRPr="00BA041D">
              <w:rPr>
                <w:rFonts w:ascii="TH SarabunPSK" w:eastAsia="SimSun" w:hAnsi="TH SarabunPSK" w:cs="TH SarabunPSK"/>
                <w:sz w:val="28"/>
                <w:szCs w:val="28"/>
              </w:rPr>
              <w:t xml:space="preserve">                </w:t>
            </w:r>
            <w:r w:rsidR="00BA041D">
              <w:rPr>
                <w:rFonts w:ascii="TH SarabunPSK" w:eastAsia="SimSun" w:hAnsi="TH SarabunPSK" w:cs="TH SarabunPSK"/>
                <w:sz w:val="28"/>
                <w:szCs w:val="28"/>
              </w:rPr>
              <w:t xml:space="preserve">            </w:t>
            </w:r>
            <w:r w:rsidRPr="00BA041D">
              <w:rPr>
                <w:rFonts w:ascii="TH SarabunPSK" w:eastAsia="SimSun" w:hAnsi="TH SarabunPSK" w:cs="TH SarabunPSK"/>
                <w:sz w:val="28"/>
                <w:szCs w:val="28"/>
              </w:rPr>
              <w:t>________________________________</w:t>
            </w:r>
          </w:p>
          <w:p w14:paraId="6CC3B748" w14:textId="10551900" w:rsidR="008C5A31" w:rsidRPr="00BA041D" w:rsidRDefault="002102FE" w:rsidP="008C5A31">
            <w:pPr>
              <w:autoSpaceDE w:val="0"/>
              <w:autoSpaceDN w:val="0"/>
              <w:adjustRightInd w:val="0"/>
              <w:rPr>
                <w:rFonts w:ascii="TH SarabunPSK" w:eastAsia="SimSun" w:hAnsi="TH SarabunPSK" w:cs="TH SarabunPSK"/>
                <w:b/>
                <w:bCs/>
                <w:sz w:val="28"/>
                <w:szCs w:val="28"/>
              </w:rPr>
            </w:pPr>
            <w:r w:rsidRPr="00BA041D">
              <w:rPr>
                <w:rFonts w:ascii="TH SarabunPSK" w:eastAsia="SimSun" w:hAnsi="TH SarabunPSK" w:cs="TH SarabunPSK"/>
                <w:b/>
                <w:bCs/>
                <w:sz w:val="28"/>
                <w:szCs w:val="28"/>
              </w:rPr>
              <w:t xml:space="preserve">   Flight Operations Standards Manager</w:t>
            </w:r>
            <w:r w:rsidR="00BA041D">
              <w:rPr>
                <w:rFonts w:ascii="TH SarabunPSK" w:eastAsia="SimSun" w:hAnsi="TH SarabunPSK" w:cs="TH SarabunPSK"/>
                <w:b/>
                <w:bCs/>
                <w:sz w:val="28"/>
                <w:szCs w:val="28"/>
                <w:lang w:bidi="th-TH"/>
              </w:rPr>
              <w:tab/>
            </w:r>
            <w:r w:rsidR="00BA041D">
              <w:rPr>
                <w:rFonts w:ascii="TH SarabunPSK" w:eastAsia="SimSun" w:hAnsi="TH SarabunPSK" w:cs="TH SarabunPSK"/>
                <w:b/>
                <w:bCs/>
                <w:sz w:val="28"/>
                <w:szCs w:val="28"/>
                <w:lang w:bidi="th-TH"/>
              </w:rPr>
              <w:tab/>
            </w:r>
            <w:r w:rsidR="00BA041D">
              <w:rPr>
                <w:rFonts w:ascii="TH SarabunPSK" w:eastAsia="SimSun" w:hAnsi="TH SarabunPSK" w:cs="TH SarabunPSK"/>
                <w:b/>
                <w:bCs/>
                <w:sz w:val="28"/>
                <w:szCs w:val="28"/>
                <w:lang w:bidi="th-TH"/>
              </w:rPr>
              <w:tab/>
            </w:r>
            <w:r w:rsidR="00BA041D">
              <w:rPr>
                <w:rFonts w:ascii="TH SarabunPSK" w:eastAsia="SimSun" w:hAnsi="TH SarabunPSK" w:cs="TH SarabunPSK"/>
                <w:b/>
                <w:bCs/>
                <w:sz w:val="28"/>
                <w:szCs w:val="28"/>
                <w:lang w:bidi="th-TH"/>
              </w:rPr>
              <w:tab/>
              <w:t xml:space="preserve">   </w:t>
            </w:r>
            <w:r w:rsidR="008C5A31" w:rsidRPr="00BA041D">
              <w:rPr>
                <w:rFonts w:ascii="TH SarabunPSK" w:eastAsia="SimSun" w:hAnsi="TH SarabunPSK" w:cs="TH SarabunPSK"/>
                <w:b/>
                <w:bCs/>
                <w:sz w:val="28"/>
                <w:szCs w:val="28"/>
              </w:rPr>
              <w:t>Signature &amp; Date</w:t>
            </w:r>
          </w:p>
          <w:p w14:paraId="24677D98" w14:textId="3149EB57" w:rsidR="008155DB" w:rsidRPr="00BA041D" w:rsidRDefault="008155DB" w:rsidP="008C5A31">
            <w:pPr>
              <w:autoSpaceDE w:val="0"/>
              <w:autoSpaceDN w:val="0"/>
              <w:adjustRightInd w:val="0"/>
              <w:rPr>
                <w:rFonts w:ascii="TH SarabunPSK" w:eastAsia="SimSun" w:hAnsi="TH SarabunPSK" w:cs="TH SarabunPSK"/>
                <w:b/>
                <w:bCs/>
                <w:sz w:val="28"/>
                <w:szCs w:val="28"/>
              </w:rPr>
            </w:pPr>
          </w:p>
          <w:p w14:paraId="7BD62824" w14:textId="61CEEE7A" w:rsidR="008155DB" w:rsidRDefault="008155DB" w:rsidP="008C5A31">
            <w:pPr>
              <w:autoSpaceDE w:val="0"/>
              <w:autoSpaceDN w:val="0"/>
              <w:adjustRightInd w:val="0"/>
              <w:rPr>
                <w:rFonts w:ascii="TH SarabunPSK" w:eastAsia="SimSun" w:hAnsi="TH SarabunPSK" w:cs="TH SarabunPSK"/>
                <w:b/>
                <w:bCs/>
                <w:sz w:val="6"/>
                <w:szCs w:val="6"/>
              </w:rPr>
            </w:pPr>
          </w:p>
          <w:p w14:paraId="5A9FB2D5" w14:textId="77777777" w:rsidR="008155DB" w:rsidRDefault="008155DB" w:rsidP="008C5A31">
            <w:pPr>
              <w:autoSpaceDE w:val="0"/>
              <w:autoSpaceDN w:val="0"/>
              <w:adjustRightInd w:val="0"/>
              <w:rPr>
                <w:rFonts w:ascii="TH SarabunPSK" w:eastAsia="SimSun" w:hAnsi="TH SarabunPSK" w:cs="TH SarabunPSK"/>
                <w:b/>
                <w:bCs/>
                <w:sz w:val="6"/>
                <w:szCs w:val="6"/>
              </w:rPr>
            </w:pPr>
          </w:p>
          <w:p w14:paraId="39569B2D" w14:textId="7F6C794F" w:rsidR="001A7049" w:rsidRPr="008C5A31" w:rsidRDefault="001A7049" w:rsidP="00BA68EE">
            <w:pPr>
              <w:spacing w:before="16" w:line="280" w:lineRule="exact"/>
              <w:rPr>
                <w:rFonts w:ascii="TH SarabunPSK" w:hAnsi="TH SarabunPSK" w:cs="TH SarabunPSK"/>
                <w:b/>
                <w:bCs/>
                <w:sz w:val="32"/>
                <w:szCs w:val="32"/>
              </w:rPr>
            </w:pPr>
          </w:p>
        </w:tc>
      </w:tr>
    </w:tbl>
    <w:p w14:paraId="0C14F462" w14:textId="77777777" w:rsidR="00420580" w:rsidRDefault="00420580" w:rsidP="00BA68EE">
      <w:pPr>
        <w:spacing w:before="16" w:line="280" w:lineRule="exact"/>
        <w:rPr>
          <w:rFonts w:ascii="TH SarabunPSK" w:hAnsi="TH SarabunPSK" w:cs="TH SarabunPSK"/>
          <w:b/>
          <w:bCs/>
          <w:sz w:val="32"/>
          <w:szCs w:val="32"/>
        </w:rPr>
      </w:pPr>
    </w:p>
    <w:sectPr w:rsidR="00420580" w:rsidSect="00F1541E">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B6E96" w14:textId="77777777" w:rsidR="00F8549D" w:rsidRDefault="00F8549D" w:rsidP="007E4590">
      <w:r>
        <w:separator/>
      </w:r>
    </w:p>
  </w:endnote>
  <w:endnote w:type="continuationSeparator" w:id="0">
    <w:p w14:paraId="17D7BC14" w14:textId="77777777" w:rsidR="00F8549D" w:rsidRDefault="00F8549D" w:rsidP="007E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 SarabunPSK">
    <w:altName w:val="TH Sarabun New"/>
    <w:panose1 w:val="020B0500040200020003"/>
    <w:charset w:val="00"/>
    <w:family w:val="swiss"/>
    <w:pitch w:val="variable"/>
    <w:sig w:usb0="A100006F" w:usb1="5000205A" w:usb2="00000000" w:usb3="00000000" w:csb0="0001019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98894" w14:textId="77777777" w:rsidR="008E4435" w:rsidRDefault="008E4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66009"/>
      <w:docPartObj>
        <w:docPartGallery w:val="Page Numbers (Bottom of Page)"/>
        <w:docPartUnique/>
      </w:docPartObj>
    </w:sdtPr>
    <w:sdtEndPr/>
    <w:sdtContent>
      <w:sdt>
        <w:sdtPr>
          <w:id w:val="-1769616900"/>
          <w:docPartObj>
            <w:docPartGallery w:val="Page Numbers (Top of Page)"/>
            <w:docPartUnique/>
          </w:docPartObj>
        </w:sdtPr>
        <w:sdtEndPr/>
        <w:sdtContent>
          <w:p w14:paraId="4EB99530" w14:textId="77777777" w:rsidR="00F1541E" w:rsidRPr="00142979" w:rsidRDefault="00F1541E" w:rsidP="00F1541E">
            <w:pPr>
              <w:pStyle w:val="Footer"/>
              <w:pBdr>
                <w:bottom w:val="single" w:sz="6" w:space="1" w:color="auto"/>
              </w:pBdr>
              <w:tabs>
                <w:tab w:val="clear" w:pos="9360"/>
                <w:tab w:val="right" w:pos="8931"/>
              </w:tabs>
              <w:rPr>
                <w:rFonts w:ascii="TH SarabunPSK" w:hAnsi="TH SarabunPSK" w:cs="TH SarabunPSK"/>
                <w:sz w:val="2"/>
                <w:szCs w:val="2"/>
              </w:rPr>
            </w:pPr>
          </w:p>
          <w:p w14:paraId="409D2575" w14:textId="04E8225D" w:rsidR="00F1541E" w:rsidRPr="004F06AD" w:rsidRDefault="00F1541E" w:rsidP="00F1541E">
            <w:pPr>
              <w:pStyle w:val="Footer"/>
              <w:tabs>
                <w:tab w:val="clear" w:pos="9360"/>
                <w:tab w:val="right" w:pos="8931"/>
              </w:tabs>
              <w:rPr>
                <w:rFonts w:ascii="TH SarabunPSK" w:hAnsi="TH SarabunPSK" w:cs="TH SarabunPSK"/>
                <w:b/>
                <w:bCs/>
                <w:sz w:val="28"/>
              </w:rPr>
            </w:pPr>
            <w:r w:rsidRPr="00142979">
              <w:rPr>
                <w:rFonts w:ascii="TH SarabunPSK" w:hAnsi="TH SarabunPSK" w:cs="TH SarabunPSK"/>
                <w:b/>
                <w:bCs/>
                <w:sz w:val="28"/>
              </w:rPr>
              <w:t>CAAT-OPS-</w:t>
            </w:r>
            <w:r>
              <w:rPr>
                <w:rFonts w:ascii="TH SarabunPSK" w:hAnsi="TH SarabunPSK" w:cs="TH SarabunPSK"/>
                <w:b/>
                <w:bCs/>
                <w:sz w:val="28"/>
              </w:rPr>
              <w:t>AOCFM</w:t>
            </w:r>
            <w:r w:rsidRPr="004F06AD">
              <w:rPr>
                <w:rFonts w:ascii="TH SarabunPSK" w:hAnsi="TH SarabunPSK" w:cs="TH SarabunPSK"/>
                <w:b/>
                <w:bCs/>
                <w:sz w:val="28"/>
              </w:rPr>
              <w:t>-105 Rev.0</w:t>
            </w:r>
            <w:r w:rsidR="00F748C3" w:rsidRPr="004F06AD">
              <w:rPr>
                <w:rFonts w:ascii="TH SarabunPSK" w:hAnsi="TH SarabunPSK" w:cs="TH SarabunPSK"/>
                <w:b/>
                <w:bCs/>
                <w:sz w:val="28"/>
              </w:rPr>
              <w:t>1</w:t>
            </w:r>
            <w:r w:rsidRPr="004F06AD">
              <w:rPr>
                <w:rFonts w:ascii="TH SarabunPSK" w:hAnsi="TH SarabunPSK" w:cs="TH SarabunPSK"/>
                <w:b/>
                <w:bCs/>
                <w:sz w:val="28"/>
              </w:rPr>
              <w:tab/>
            </w:r>
            <w:r w:rsidRPr="004F06AD">
              <w:rPr>
                <w:rFonts w:ascii="TH SarabunPSK" w:hAnsi="TH SarabunPSK" w:cs="TH SarabunPSK"/>
                <w:b/>
                <w:bCs/>
                <w:sz w:val="28"/>
              </w:rPr>
              <w:tab/>
              <w:t xml:space="preserve">Page </w:t>
            </w:r>
            <w:r w:rsidRPr="004F06AD">
              <w:rPr>
                <w:rFonts w:ascii="TH SarabunPSK" w:hAnsi="TH SarabunPSK" w:cs="TH SarabunPSK"/>
                <w:b/>
                <w:bCs/>
                <w:sz w:val="28"/>
              </w:rPr>
              <w:fldChar w:fldCharType="begin"/>
            </w:r>
            <w:r w:rsidRPr="004F06AD">
              <w:rPr>
                <w:rFonts w:ascii="TH SarabunPSK" w:hAnsi="TH SarabunPSK" w:cs="TH SarabunPSK"/>
                <w:b/>
                <w:bCs/>
                <w:sz w:val="28"/>
              </w:rPr>
              <w:instrText xml:space="preserve"> PAGE </w:instrText>
            </w:r>
            <w:r w:rsidRPr="004F06AD">
              <w:rPr>
                <w:rFonts w:ascii="TH SarabunPSK" w:hAnsi="TH SarabunPSK" w:cs="TH SarabunPSK"/>
                <w:b/>
                <w:bCs/>
                <w:sz w:val="28"/>
              </w:rPr>
              <w:fldChar w:fldCharType="separate"/>
            </w:r>
            <w:r w:rsidRPr="004F06AD">
              <w:rPr>
                <w:rFonts w:ascii="TH SarabunPSK" w:hAnsi="TH SarabunPSK" w:cs="TH SarabunPSK"/>
                <w:b/>
                <w:bCs/>
                <w:sz w:val="28"/>
              </w:rPr>
              <w:t>1</w:t>
            </w:r>
            <w:r w:rsidRPr="004F06AD">
              <w:rPr>
                <w:rFonts w:ascii="TH SarabunPSK" w:hAnsi="TH SarabunPSK" w:cs="TH SarabunPSK"/>
                <w:b/>
                <w:bCs/>
                <w:sz w:val="28"/>
              </w:rPr>
              <w:fldChar w:fldCharType="end"/>
            </w:r>
            <w:r w:rsidRPr="004F06AD">
              <w:rPr>
                <w:rFonts w:ascii="TH SarabunPSK" w:hAnsi="TH SarabunPSK" w:cs="TH SarabunPSK"/>
                <w:b/>
                <w:bCs/>
                <w:sz w:val="28"/>
              </w:rPr>
              <w:t xml:space="preserve"> of </w:t>
            </w:r>
            <w:r w:rsidRPr="004F06AD">
              <w:rPr>
                <w:rFonts w:ascii="TH SarabunPSK" w:hAnsi="TH SarabunPSK" w:cs="TH SarabunPSK"/>
                <w:b/>
                <w:bCs/>
                <w:sz w:val="28"/>
              </w:rPr>
              <w:fldChar w:fldCharType="begin"/>
            </w:r>
            <w:r w:rsidRPr="004F06AD">
              <w:rPr>
                <w:rFonts w:ascii="TH SarabunPSK" w:hAnsi="TH SarabunPSK" w:cs="TH SarabunPSK"/>
                <w:b/>
                <w:bCs/>
                <w:sz w:val="28"/>
              </w:rPr>
              <w:instrText xml:space="preserve"> NUMPAGES  </w:instrText>
            </w:r>
            <w:r w:rsidRPr="004F06AD">
              <w:rPr>
                <w:rFonts w:ascii="TH SarabunPSK" w:hAnsi="TH SarabunPSK" w:cs="TH SarabunPSK"/>
                <w:b/>
                <w:bCs/>
                <w:sz w:val="28"/>
              </w:rPr>
              <w:fldChar w:fldCharType="separate"/>
            </w:r>
            <w:r w:rsidRPr="004F06AD">
              <w:rPr>
                <w:rFonts w:ascii="TH SarabunPSK" w:hAnsi="TH SarabunPSK" w:cs="TH SarabunPSK"/>
                <w:b/>
                <w:bCs/>
                <w:sz w:val="28"/>
              </w:rPr>
              <w:t>1</w:t>
            </w:r>
            <w:r w:rsidRPr="004F06AD">
              <w:rPr>
                <w:rFonts w:ascii="TH SarabunPSK" w:hAnsi="TH SarabunPSK" w:cs="TH SarabunPSK"/>
                <w:b/>
                <w:bCs/>
                <w:sz w:val="28"/>
              </w:rPr>
              <w:fldChar w:fldCharType="end"/>
            </w:r>
          </w:p>
          <w:p w14:paraId="60B8A10D" w14:textId="7DC2303F" w:rsidR="00B532B3" w:rsidRPr="00F1541E" w:rsidRDefault="00F1541E" w:rsidP="00F1541E">
            <w:pPr>
              <w:pStyle w:val="Footer"/>
            </w:pPr>
            <w:r w:rsidRPr="004F06AD">
              <w:rPr>
                <w:rFonts w:ascii="TH SarabunPSK" w:hAnsi="TH SarabunPSK" w:cs="TH SarabunPSK"/>
                <w:b/>
                <w:bCs/>
                <w:sz w:val="28"/>
              </w:rPr>
              <w:t xml:space="preserve">Effective Date: </w:t>
            </w:r>
            <w:r w:rsidR="008E4435" w:rsidRPr="008E4435">
              <w:rPr>
                <w:rFonts w:ascii="TH SarabunPSK" w:hAnsi="TH SarabunPSK" w:cs="TH SarabunPSK"/>
                <w:b/>
                <w:bCs/>
                <w:sz w:val="28"/>
              </w:rPr>
              <w:t>25-Oct-2022</w:t>
            </w:r>
          </w:p>
          <w:bookmarkStart w:id="0" w:name="_GoBack" w:displacedByCustomXml="next"/>
          <w:bookmarkEnd w:id="0" w:displacedByCustomXml="nex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3A2B5" w14:textId="77777777" w:rsidR="008E4435" w:rsidRDefault="008E4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92A8F" w14:textId="77777777" w:rsidR="00F8549D" w:rsidRDefault="00F8549D" w:rsidP="007E4590">
      <w:r>
        <w:separator/>
      </w:r>
    </w:p>
  </w:footnote>
  <w:footnote w:type="continuationSeparator" w:id="0">
    <w:p w14:paraId="484099BA" w14:textId="77777777" w:rsidR="00F8549D" w:rsidRDefault="00F8549D" w:rsidP="007E4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B2B44" w14:textId="77777777" w:rsidR="008E4435" w:rsidRDefault="008E4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F1541E" w:rsidRPr="002D2E32" w14:paraId="2AC82189" w14:textId="77777777" w:rsidTr="00E2074E">
      <w:tc>
        <w:tcPr>
          <w:tcW w:w="2547" w:type="dxa"/>
          <w:vAlign w:val="center"/>
        </w:tcPr>
        <w:p w14:paraId="338F8777" w14:textId="77777777" w:rsidR="00F1541E" w:rsidRDefault="00F1541E" w:rsidP="00F1541E">
          <w:pPr>
            <w:pStyle w:val="Header"/>
            <w:spacing w:before="120" w:after="120"/>
            <w:rPr>
              <w:rFonts w:ascii="TH SarabunPSK" w:hAnsi="TH SarabunPSK" w:cs="TH SarabunPSK"/>
              <w:sz w:val="32"/>
              <w:szCs w:val="32"/>
            </w:rPr>
          </w:pPr>
          <w:r>
            <w:rPr>
              <w:rFonts w:ascii="TH SarabunPSK" w:hAnsi="TH SarabunPSK" w:cs="TH SarabunPSK"/>
              <w:noProof/>
              <w:sz w:val="32"/>
              <w:szCs w:val="32"/>
            </w:rPr>
            <w:drawing>
              <wp:inline distT="0" distB="0" distL="0" distR="0" wp14:anchorId="6103FA06" wp14:editId="709BA0C7">
                <wp:extent cx="1404000" cy="540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at-logo_small.png"/>
                        <pic:cNvPicPr/>
                      </pic:nvPicPr>
                      <pic:blipFill>
                        <a:blip r:embed="rId1">
                          <a:extLst>
                            <a:ext uri="{28A0092B-C50C-407E-A947-70E740481C1C}">
                              <a14:useLocalDpi xmlns:a14="http://schemas.microsoft.com/office/drawing/2010/main" val="0"/>
                            </a:ext>
                          </a:extLst>
                        </a:blip>
                        <a:stretch>
                          <a:fillRect/>
                        </a:stretch>
                      </pic:blipFill>
                      <pic:spPr>
                        <a:xfrm>
                          <a:off x="0" y="0"/>
                          <a:ext cx="1404000" cy="540000"/>
                        </a:xfrm>
                        <a:prstGeom prst="rect">
                          <a:avLst/>
                        </a:prstGeom>
                      </pic:spPr>
                    </pic:pic>
                  </a:graphicData>
                </a:graphic>
              </wp:inline>
            </w:drawing>
          </w:r>
        </w:p>
      </w:tc>
      <w:tc>
        <w:tcPr>
          <w:tcW w:w="6469" w:type="dxa"/>
          <w:vAlign w:val="center"/>
        </w:tcPr>
        <w:p w14:paraId="244CA0F8" w14:textId="70D20011" w:rsidR="00F1541E" w:rsidRPr="002D2E32" w:rsidRDefault="00F1541E" w:rsidP="00F1541E">
          <w:pPr>
            <w:pStyle w:val="Header"/>
            <w:jc w:val="right"/>
            <w:rPr>
              <w:rFonts w:ascii="TH SarabunPSK" w:hAnsi="TH SarabunPSK" w:cs="TH SarabunPSK"/>
              <w:b/>
              <w:bCs/>
              <w:sz w:val="32"/>
              <w:szCs w:val="32"/>
            </w:rPr>
          </w:pPr>
          <w:r w:rsidRPr="00F1541E">
            <w:rPr>
              <w:rFonts w:ascii="TH SarabunPSK" w:hAnsi="TH SarabunPSK" w:cs="TH SarabunPSK"/>
              <w:b/>
              <w:bCs/>
              <w:sz w:val="36"/>
              <w:szCs w:val="36"/>
            </w:rPr>
            <w:t>Flight Safety Document System</w:t>
          </w:r>
        </w:p>
      </w:tc>
    </w:tr>
  </w:tbl>
  <w:p w14:paraId="2DFB349B" w14:textId="76017BB6" w:rsidR="00B532B3" w:rsidRPr="00F1541E" w:rsidRDefault="00B532B3" w:rsidP="00F15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F6772" w14:textId="77777777" w:rsidR="008E4435" w:rsidRDefault="008E4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101E"/>
    <w:multiLevelType w:val="hybridMultilevel"/>
    <w:tmpl w:val="3E58178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B414D4"/>
    <w:multiLevelType w:val="hybridMultilevel"/>
    <w:tmpl w:val="68A04F54"/>
    <w:lvl w:ilvl="0" w:tplc="0E08A3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15F06"/>
    <w:multiLevelType w:val="hybridMultilevel"/>
    <w:tmpl w:val="9A9271EC"/>
    <w:lvl w:ilvl="0" w:tplc="8CAE99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966E3"/>
    <w:multiLevelType w:val="hybridMultilevel"/>
    <w:tmpl w:val="974498CA"/>
    <w:lvl w:ilvl="0" w:tplc="75B63C7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64C68"/>
    <w:multiLevelType w:val="hybridMultilevel"/>
    <w:tmpl w:val="1414A2D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1FD25A2"/>
    <w:multiLevelType w:val="hybridMultilevel"/>
    <w:tmpl w:val="44223DC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0AA2E2E"/>
    <w:multiLevelType w:val="hybridMultilevel"/>
    <w:tmpl w:val="E45C34D4"/>
    <w:lvl w:ilvl="0" w:tplc="37C605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93E55"/>
    <w:multiLevelType w:val="hybridMultilevel"/>
    <w:tmpl w:val="B3E2970A"/>
    <w:lvl w:ilvl="0" w:tplc="09624928">
      <w:start w:val="1"/>
      <w:numFmt w:val="lowerRoman"/>
      <w:lvlText w:val="(%1)"/>
      <w:lvlJc w:val="left"/>
      <w:pPr>
        <w:ind w:left="1080" w:hanging="720"/>
      </w:pPr>
      <w:rPr>
        <w:rFonts w:ascii="TH SarabunPSK" w:hAnsi="TH SarabunPSK" w:cs="TH SarabunPSK" w:hint="default"/>
        <w:b w:val="0"/>
        <w:bCs w:val="0"/>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B3D1A"/>
    <w:multiLevelType w:val="hybridMultilevel"/>
    <w:tmpl w:val="62EA2EF8"/>
    <w:lvl w:ilvl="0" w:tplc="29667C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AF2461"/>
    <w:multiLevelType w:val="hybridMultilevel"/>
    <w:tmpl w:val="78A0F6F4"/>
    <w:lvl w:ilvl="0" w:tplc="AE4AE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8"/>
  </w:num>
  <w:num w:numId="5">
    <w:abstractNumId w:val="1"/>
  </w:num>
  <w:num w:numId="6">
    <w:abstractNumId w:val="2"/>
  </w:num>
  <w:num w:numId="7">
    <w:abstractNumId w:val="9"/>
  </w:num>
  <w:num w:numId="8">
    <w:abstractNumId w:val="5"/>
  </w:num>
  <w:num w:numId="9">
    <w:abstractNumId w:val="4"/>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90"/>
    <w:rsid w:val="0000054B"/>
    <w:rsid w:val="0002285F"/>
    <w:rsid w:val="00054D6C"/>
    <w:rsid w:val="00064BD4"/>
    <w:rsid w:val="000C1E76"/>
    <w:rsid w:val="000C5DCB"/>
    <w:rsid w:val="000E0083"/>
    <w:rsid w:val="00124ACF"/>
    <w:rsid w:val="00130DE6"/>
    <w:rsid w:val="00130E8A"/>
    <w:rsid w:val="0014076E"/>
    <w:rsid w:val="00147C88"/>
    <w:rsid w:val="00167D98"/>
    <w:rsid w:val="00180021"/>
    <w:rsid w:val="001A2176"/>
    <w:rsid w:val="001A7049"/>
    <w:rsid w:val="001A7999"/>
    <w:rsid w:val="001D4142"/>
    <w:rsid w:val="001D4FF0"/>
    <w:rsid w:val="001D7668"/>
    <w:rsid w:val="00206D75"/>
    <w:rsid w:val="002073EF"/>
    <w:rsid w:val="0020753E"/>
    <w:rsid w:val="002102FE"/>
    <w:rsid w:val="00261028"/>
    <w:rsid w:val="00292E69"/>
    <w:rsid w:val="002A4E87"/>
    <w:rsid w:val="002B0172"/>
    <w:rsid w:val="002F210E"/>
    <w:rsid w:val="00310F31"/>
    <w:rsid w:val="003147BC"/>
    <w:rsid w:val="0031533A"/>
    <w:rsid w:val="00354396"/>
    <w:rsid w:val="003913F3"/>
    <w:rsid w:val="003B5352"/>
    <w:rsid w:val="003D5608"/>
    <w:rsid w:val="003F7F1F"/>
    <w:rsid w:val="00420580"/>
    <w:rsid w:val="0043686D"/>
    <w:rsid w:val="004614C3"/>
    <w:rsid w:val="00482DC4"/>
    <w:rsid w:val="00483F9B"/>
    <w:rsid w:val="004844E2"/>
    <w:rsid w:val="004A614F"/>
    <w:rsid w:val="004D2F81"/>
    <w:rsid w:val="004F06AD"/>
    <w:rsid w:val="00504F53"/>
    <w:rsid w:val="0051203B"/>
    <w:rsid w:val="00521748"/>
    <w:rsid w:val="0056244B"/>
    <w:rsid w:val="00574D72"/>
    <w:rsid w:val="0058436F"/>
    <w:rsid w:val="00590390"/>
    <w:rsid w:val="00597D7C"/>
    <w:rsid w:val="005A5E58"/>
    <w:rsid w:val="005A6ED7"/>
    <w:rsid w:val="005F47AF"/>
    <w:rsid w:val="005F6F5B"/>
    <w:rsid w:val="00611F1D"/>
    <w:rsid w:val="006A1735"/>
    <w:rsid w:val="006B33C3"/>
    <w:rsid w:val="006B567E"/>
    <w:rsid w:val="007302D3"/>
    <w:rsid w:val="0073676E"/>
    <w:rsid w:val="00737437"/>
    <w:rsid w:val="007920A7"/>
    <w:rsid w:val="007B5B88"/>
    <w:rsid w:val="007E03C0"/>
    <w:rsid w:val="007E059C"/>
    <w:rsid w:val="007E4590"/>
    <w:rsid w:val="007F0BA6"/>
    <w:rsid w:val="007F3232"/>
    <w:rsid w:val="007F33EA"/>
    <w:rsid w:val="0080570E"/>
    <w:rsid w:val="00813AB8"/>
    <w:rsid w:val="008155DB"/>
    <w:rsid w:val="00871431"/>
    <w:rsid w:val="008778A2"/>
    <w:rsid w:val="00891B90"/>
    <w:rsid w:val="008B6B15"/>
    <w:rsid w:val="008C5A31"/>
    <w:rsid w:val="008C6A6F"/>
    <w:rsid w:val="008E4435"/>
    <w:rsid w:val="008F2F56"/>
    <w:rsid w:val="008F3DCB"/>
    <w:rsid w:val="00936C54"/>
    <w:rsid w:val="00952AD6"/>
    <w:rsid w:val="0096175D"/>
    <w:rsid w:val="0096655C"/>
    <w:rsid w:val="009C2FF0"/>
    <w:rsid w:val="009D0497"/>
    <w:rsid w:val="009D499D"/>
    <w:rsid w:val="00A07840"/>
    <w:rsid w:val="00A45896"/>
    <w:rsid w:val="00A47BEB"/>
    <w:rsid w:val="00A643E5"/>
    <w:rsid w:val="00AA19A7"/>
    <w:rsid w:val="00AC5328"/>
    <w:rsid w:val="00B070EE"/>
    <w:rsid w:val="00B153C1"/>
    <w:rsid w:val="00B25027"/>
    <w:rsid w:val="00B42A57"/>
    <w:rsid w:val="00B532B3"/>
    <w:rsid w:val="00BA041D"/>
    <w:rsid w:val="00BA68EE"/>
    <w:rsid w:val="00BF38F3"/>
    <w:rsid w:val="00C109B1"/>
    <w:rsid w:val="00C32DAF"/>
    <w:rsid w:val="00C55DCC"/>
    <w:rsid w:val="00C679C8"/>
    <w:rsid w:val="00C71D95"/>
    <w:rsid w:val="00C826C3"/>
    <w:rsid w:val="00CA321A"/>
    <w:rsid w:val="00CB33EF"/>
    <w:rsid w:val="00CD0A13"/>
    <w:rsid w:val="00CD3F75"/>
    <w:rsid w:val="00CD773B"/>
    <w:rsid w:val="00CE29C6"/>
    <w:rsid w:val="00CE48A8"/>
    <w:rsid w:val="00CF1610"/>
    <w:rsid w:val="00D21626"/>
    <w:rsid w:val="00D243CA"/>
    <w:rsid w:val="00D75506"/>
    <w:rsid w:val="00D7600D"/>
    <w:rsid w:val="00D7719D"/>
    <w:rsid w:val="00DC13C2"/>
    <w:rsid w:val="00DF0B40"/>
    <w:rsid w:val="00E11FC5"/>
    <w:rsid w:val="00E208F7"/>
    <w:rsid w:val="00E40892"/>
    <w:rsid w:val="00E40946"/>
    <w:rsid w:val="00E53CF3"/>
    <w:rsid w:val="00E631E9"/>
    <w:rsid w:val="00E70FF4"/>
    <w:rsid w:val="00E774AE"/>
    <w:rsid w:val="00E84704"/>
    <w:rsid w:val="00E93816"/>
    <w:rsid w:val="00EA4412"/>
    <w:rsid w:val="00EC1332"/>
    <w:rsid w:val="00ED0670"/>
    <w:rsid w:val="00EF482F"/>
    <w:rsid w:val="00F01EBE"/>
    <w:rsid w:val="00F13158"/>
    <w:rsid w:val="00F1541E"/>
    <w:rsid w:val="00F20072"/>
    <w:rsid w:val="00F22A99"/>
    <w:rsid w:val="00F33750"/>
    <w:rsid w:val="00F33D84"/>
    <w:rsid w:val="00F54FE3"/>
    <w:rsid w:val="00F748C3"/>
    <w:rsid w:val="00F8549D"/>
    <w:rsid w:val="00FA03BB"/>
    <w:rsid w:val="00FB01BD"/>
    <w:rsid w:val="00FB508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3A441"/>
  <w15:chartTrackingRefBased/>
  <w15:docId w15:val="{D1E13F1E-197D-441C-A7D3-045A3483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21748"/>
    <w:pPr>
      <w:widowControl w:val="0"/>
      <w:spacing w:after="0" w:line="240"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590"/>
    <w:pPr>
      <w:tabs>
        <w:tab w:val="center" w:pos="4680"/>
        <w:tab w:val="right" w:pos="9360"/>
      </w:tabs>
    </w:pPr>
  </w:style>
  <w:style w:type="character" w:customStyle="1" w:styleId="HeaderChar">
    <w:name w:val="Header Char"/>
    <w:basedOn w:val="DefaultParagraphFont"/>
    <w:link w:val="Header"/>
    <w:uiPriority w:val="99"/>
    <w:rsid w:val="007E4590"/>
  </w:style>
  <w:style w:type="paragraph" w:styleId="Footer">
    <w:name w:val="footer"/>
    <w:basedOn w:val="Normal"/>
    <w:link w:val="FooterChar"/>
    <w:uiPriority w:val="99"/>
    <w:unhideWhenUsed/>
    <w:rsid w:val="007E4590"/>
    <w:pPr>
      <w:tabs>
        <w:tab w:val="center" w:pos="4680"/>
        <w:tab w:val="right" w:pos="9360"/>
      </w:tabs>
    </w:pPr>
  </w:style>
  <w:style w:type="character" w:customStyle="1" w:styleId="FooterChar">
    <w:name w:val="Footer Char"/>
    <w:basedOn w:val="DefaultParagraphFont"/>
    <w:link w:val="Footer"/>
    <w:uiPriority w:val="99"/>
    <w:rsid w:val="007E4590"/>
  </w:style>
  <w:style w:type="paragraph" w:styleId="ListParagraph">
    <w:name w:val="List Paragraph"/>
    <w:basedOn w:val="Normal"/>
    <w:uiPriority w:val="34"/>
    <w:qFormat/>
    <w:rsid w:val="00521748"/>
  </w:style>
  <w:style w:type="table" w:styleId="TableGrid">
    <w:name w:val="Table Grid"/>
    <w:basedOn w:val="TableNormal"/>
    <w:uiPriority w:val="39"/>
    <w:rsid w:val="00521748"/>
    <w:pPr>
      <w:widowControl w:val="0"/>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1748"/>
    <w:pPr>
      <w:widowControl w:val="0"/>
      <w:spacing w:after="0" w:line="240" w:lineRule="auto"/>
    </w:pPr>
    <w:rPr>
      <w:szCs w:val="22"/>
      <w:lang w:bidi="ar-SA"/>
    </w:rPr>
  </w:style>
  <w:style w:type="paragraph" w:customStyle="1" w:styleId="Default">
    <w:name w:val="Default"/>
    <w:rsid w:val="0052174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147C88"/>
    <w:pPr>
      <w:ind w:left="828"/>
    </w:pPr>
    <w:rPr>
      <w:rFonts w:ascii="Arial" w:eastAsia="Arial" w:hAnsi="Arial"/>
      <w:sz w:val="24"/>
      <w:szCs w:val="24"/>
    </w:rPr>
  </w:style>
  <w:style w:type="character" w:customStyle="1" w:styleId="BodyTextChar">
    <w:name w:val="Body Text Char"/>
    <w:basedOn w:val="DefaultParagraphFont"/>
    <w:link w:val="BodyText"/>
    <w:uiPriority w:val="1"/>
    <w:rsid w:val="00147C88"/>
    <w:rPr>
      <w:rFonts w:ascii="Arial" w:eastAsia="Arial" w:hAnsi="Arial"/>
      <w:sz w:val="24"/>
      <w:szCs w:val="24"/>
      <w:lang w:bidi="ar-SA"/>
    </w:rPr>
  </w:style>
  <w:style w:type="table" w:customStyle="1" w:styleId="TableGrid1">
    <w:name w:val="Table Grid1"/>
    <w:basedOn w:val="TableNormal"/>
    <w:next w:val="TableGrid"/>
    <w:uiPriority w:val="39"/>
    <w:rsid w:val="00147C88"/>
    <w:pPr>
      <w:widowControl w:val="0"/>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47C88"/>
  </w:style>
  <w:style w:type="character" w:styleId="Hyperlink">
    <w:name w:val="Hyperlink"/>
    <w:basedOn w:val="DefaultParagraphFont"/>
    <w:uiPriority w:val="99"/>
    <w:unhideWhenUsed/>
    <w:rsid w:val="00BA68EE"/>
    <w:rPr>
      <w:color w:val="0000FF" w:themeColor="hyperlink"/>
      <w:u w:val="single"/>
    </w:rPr>
  </w:style>
  <w:style w:type="character" w:customStyle="1" w:styleId="UnresolvedMention1">
    <w:name w:val="Unresolved Mention1"/>
    <w:basedOn w:val="DefaultParagraphFont"/>
    <w:uiPriority w:val="99"/>
    <w:semiHidden/>
    <w:unhideWhenUsed/>
    <w:rsid w:val="00BA6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237">
      <w:bodyDiv w:val="1"/>
      <w:marLeft w:val="0"/>
      <w:marRight w:val="0"/>
      <w:marTop w:val="0"/>
      <w:marBottom w:val="0"/>
      <w:divBdr>
        <w:top w:val="none" w:sz="0" w:space="0" w:color="auto"/>
        <w:left w:val="none" w:sz="0" w:space="0" w:color="auto"/>
        <w:bottom w:val="none" w:sz="0" w:space="0" w:color="auto"/>
        <w:right w:val="none" w:sz="0" w:space="0" w:color="auto"/>
      </w:divBdr>
    </w:div>
    <w:div w:id="155726850">
      <w:bodyDiv w:val="1"/>
      <w:marLeft w:val="0"/>
      <w:marRight w:val="0"/>
      <w:marTop w:val="0"/>
      <w:marBottom w:val="0"/>
      <w:divBdr>
        <w:top w:val="none" w:sz="0" w:space="0" w:color="auto"/>
        <w:left w:val="none" w:sz="0" w:space="0" w:color="auto"/>
        <w:bottom w:val="none" w:sz="0" w:space="0" w:color="auto"/>
        <w:right w:val="none" w:sz="0" w:space="0" w:color="auto"/>
      </w:divBdr>
    </w:div>
    <w:div w:id="186676704">
      <w:bodyDiv w:val="1"/>
      <w:marLeft w:val="0"/>
      <w:marRight w:val="0"/>
      <w:marTop w:val="0"/>
      <w:marBottom w:val="0"/>
      <w:divBdr>
        <w:top w:val="none" w:sz="0" w:space="0" w:color="auto"/>
        <w:left w:val="none" w:sz="0" w:space="0" w:color="auto"/>
        <w:bottom w:val="none" w:sz="0" w:space="0" w:color="auto"/>
        <w:right w:val="none" w:sz="0" w:space="0" w:color="auto"/>
      </w:divBdr>
    </w:div>
    <w:div w:id="277488598">
      <w:bodyDiv w:val="1"/>
      <w:marLeft w:val="0"/>
      <w:marRight w:val="0"/>
      <w:marTop w:val="0"/>
      <w:marBottom w:val="0"/>
      <w:divBdr>
        <w:top w:val="none" w:sz="0" w:space="0" w:color="auto"/>
        <w:left w:val="none" w:sz="0" w:space="0" w:color="auto"/>
        <w:bottom w:val="none" w:sz="0" w:space="0" w:color="auto"/>
        <w:right w:val="none" w:sz="0" w:space="0" w:color="auto"/>
      </w:divBdr>
    </w:div>
    <w:div w:id="281808377">
      <w:bodyDiv w:val="1"/>
      <w:marLeft w:val="0"/>
      <w:marRight w:val="0"/>
      <w:marTop w:val="0"/>
      <w:marBottom w:val="0"/>
      <w:divBdr>
        <w:top w:val="none" w:sz="0" w:space="0" w:color="auto"/>
        <w:left w:val="none" w:sz="0" w:space="0" w:color="auto"/>
        <w:bottom w:val="none" w:sz="0" w:space="0" w:color="auto"/>
        <w:right w:val="none" w:sz="0" w:space="0" w:color="auto"/>
      </w:divBdr>
    </w:div>
    <w:div w:id="319309892">
      <w:bodyDiv w:val="1"/>
      <w:marLeft w:val="0"/>
      <w:marRight w:val="0"/>
      <w:marTop w:val="0"/>
      <w:marBottom w:val="0"/>
      <w:divBdr>
        <w:top w:val="none" w:sz="0" w:space="0" w:color="auto"/>
        <w:left w:val="none" w:sz="0" w:space="0" w:color="auto"/>
        <w:bottom w:val="none" w:sz="0" w:space="0" w:color="auto"/>
        <w:right w:val="none" w:sz="0" w:space="0" w:color="auto"/>
      </w:divBdr>
    </w:div>
    <w:div w:id="347341666">
      <w:bodyDiv w:val="1"/>
      <w:marLeft w:val="0"/>
      <w:marRight w:val="0"/>
      <w:marTop w:val="0"/>
      <w:marBottom w:val="0"/>
      <w:divBdr>
        <w:top w:val="none" w:sz="0" w:space="0" w:color="auto"/>
        <w:left w:val="none" w:sz="0" w:space="0" w:color="auto"/>
        <w:bottom w:val="none" w:sz="0" w:space="0" w:color="auto"/>
        <w:right w:val="none" w:sz="0" w:space="0" w:color="auto"/>
      </w:divBdr>
    </w:div>
    <w:div w:id="400325902">
      <w:bodyDiv w:val="1"/>
      <w:marLeft w:val="0"/>
      <w:marRight w:val="0"/>
      <w:marTop w:val="0"/>
      <w:marBottom w:val="0"/>
      <w:divBdr>
        <w:top w:val="none" w:sz="0" w:space="0" w:color="auto"/>
        <w:left w:val="none" w:sz="0" w:space="0" w:color="auto"/>
        <w:bottom w:val="none" w:sz="0" w:space="0" w:color="auto"/>
        <w:right w:val="none" w:sz="0" w:space="0" w:color="auto"/>
      </w:divBdr>
    </w:div>
    <w:div w:id="465437952">
      <w:bodyDiv w:val="1"/>
      <w:marLeft w:val="0"/>
      <w:marRight w:val="0"/>
      <w:marTop w:val="0"/>
      <w:marBottom w:val="0"/>
      <w:divBdr>
        <w:top w:val="none" w:sz="0" w:space="0" w:color="auto"/>
        <w:left w:val="none" w:sz="0" w:space="0" w:color="auto"/>
        <w:bottom w:val="none" w:sz="0" w:space="0" w:color="auto"/>
        <w:right w:val="none" w:sz="0" w:space="0" w:color="auto"/>
      </w:divBdr>
    </w:div>
    <w:div w:id="469632830">
      <w:bodyDiv w:val="1"/>
      <w:marLeft w:val="0"/>
      <w:marRight w:val="0"/>
      <w:marTop w:val="0"/>
      <w:marBottom w:val="0"/>
      <w:divBdr>
        <w:top w:val="none" w:sz="0" w:space="0" w:color="auto"/>
        <w:left w:val="none" w:sz="0" w:space="0" w:color="auto"/>
        <w:bottom w:val="none" w:sz="0" w:space="0" w:color="auto"/>
        <w:right w:val="none" w:sz="0" w:space="0" w:color="auto"/>
      </w:divBdr>
    </w:div>
    <w:div w:id="727267553">
      <w:bodyDiv w:val="1"/>
      <w:marLeft w:val="0"/>
      <w:marRight w:val="0"/>
      <w:marTop w:val="0"/>
      <w:marBottom w:val="0"/>
      <w:divBdr>
        <w:top w:val="none" w:sz="0" w:space="0" w:color="auto"/>
        <w:left w:val="none" w:sz="0" w:space="0" w:color="auto"/>
        <w:bottom w:val="none" w:sz="0" w:space="0" w:color="auto"/>
        <w:right w:val="none" w:sz="0" w:space="0" w:color="auto"/>
      </w:divBdr>
    </w:div>
    <w:div w:id="747465667">
      <w:bodyDiv w:val="1"/>
      <w:marLeft w:val="0"/>
      <w:marRight w:val="0"/>
      <w:marTop w:val="0"/>
      <w:marBottom w:val="0"/>
      <w:divBdr>
        <w:top w:val="none" w:sz="0" w:space="0" w:color="auto"/>
        <w:left w:val="none" w:sz="0" w:space="0" w:color="auto"/>
        <w:bottom w:val="none" w:sz="0" w:space="0" w:color="auto"/>
        <w:right w:val="none" w:sz="0" w:space="0" w:color="auto"/>
      </w:divBdr>
    </w:div>
    <w:div w:id="777527607">
      <w:bodyDiv w:val="1"/>
      <w:marLeft w:val="0"/>
      <w:marRight w:val="0"/>
      <w:marTop w:val="0"/>
      <w:marBottom w:val="0"/>
      <w:divBdr>
        <w:top w:val="none" w:sz="0" w:space="0" w:color="auto"/>
        <w:left w:val="none" w:sz="0" w:space="0" w:color="auto"/>
        <w:bottom w:val="none" w:sz="0" w:space="0" w:color="auto"/>
        <w:right w:val="none" w:sz="0" w:space="0" w:color="auto"/>
      </w:divBdr>
    </w:div>
    <w:div w:id="968828685">
      <w:bodyDiv w:val="1"/>
      <w:marLeft w:val="0"/>
      <w:marRight w:val="0"/>
      <w:marTop w:val="0"/>
      <w:marBottom w:val="0"/>
      <w:divBdr>
        <w:top w:val="none" w:sz="0" w:space="0" w:color="auto"/>
        <w:left w:val="none" w:sz="0" w:space="0" w:color="auto"/>
        <w:bottom w:val="none" w:sz="0" w:space="0" w:color="auto"/>
        <w:right w:val="none" w:sz="0" w:space="0" w:color="auto"/>
      </w:divBdr>
    </w:div>
    <w:div w:id="989822336">
      <w:bodyDiv w:val="1"/>
      <w:marLeft w:val="0"/>
      <w:marRight w:val="0"/>
      <w:marTop w:val="0"/>
      <w:marBottom w:val="0"/>
      <w:divBdr>
        <w:top w:val="none" w:sz="0" w:space="0" w:color="auto"/>
        <w:left w:val="none" w:sz="0" w:space="0" w:color="auto"/>
        <w:bottom w:val="none" w:sz="0" w:space="0" w:color="auto"/>
        <w:right w:val="none" w:sz="0" w:space="0" w:color="auto"/>
      </w:divBdr>
    </w:div>
    <w:div w:id="1006785624">
      <w:bodyDiv w:val="1"/>
      <w:marLeft w:val="0"/>
      <w:marRight w:val="0"/>
      <w:marTop w:val="0"/>
      <w:marBottom w:val="0"/>
      <w:divBdr>
        <w:top w:val="none" w:sz="0" w:space="0" w:color="auto"/>
        <w:left w:val="none" w:sz="0" w:space="0" w:color="auto"/>
        <w:bottom w:val="none" w:sz="0" w:space="0" w:color="auto"/>
        <w:right w:val="none" w:sz="0" w:space="0" w:color="auto"/>
      </w:divBdr>
    </w:div>
    <w:div w:id="1009483670">
      <w:bodyDiv w:val="1"/>
      <w:marLeft w:val="0"/>
      <w:marRight w:val="0"/>
      <w:marTop w:val="0"/>
      <w:marBottom w:val="0"/>
      <w:divBdr>
        <w:top w:val="none" w:sz="0" w:space="0" w:color="auto"/>
        <w:left w:val="none" w:sz="0" w:space="0" w:color="auto"/>
        <w:bottom w:val="none" w:sz="0" w:space="0" w:color="auto"/>
        <w:right w:val="none" w:sz="0" w:space="0" w:color="auto"/>
      </w:divBdr>
    </w:div>
    <w:div w:id="1034766292">
      <w:bodyDiv w:val="1"/>
      <w:marLeft w:val="0"/>
      <w:marRight w:val="0"/>
      <w:marTop w:val="0"/>
      <w:marBottom w:val="0"/>
      <w:divBdr>
        <w:top w:val="none" w:sz="0" w:space="0" w:color="auto"/>
        <w:left w:val="none" w:sz="0" w:space="0" w:color="auto"/>
        <w:bottom w:val="none" w:sz="0" w:space="0" w:color="auto"/>
        <w:right w:val="none" w:sz="0" w:space="0" w:color="auto"/>
      </w:divBdr>
    </w:div>
    <w:div w:id="1041588701">
      <w:bodyDiv w:val="1"/>
      <w:marLeft w:val="0"/>
      <w:marRight w:val="0"/>
      <w:marTop w:val="0"/>
      <w:marBottom w:val="0"/>
      <w:divBdr>
        <w:top w:val="none" w:sz="0" w:space="0" w:color="auto"/>
        <w:left w:val="none" w:sz="0" w:space="0" w:color="auto"/>
        <w:bottom w:val="none" w:sz="0" w:space="0" w:color="auto"/>
        <w:right w:val="none" w:sz="0" w:space="0" w:color="auto"/>
      </w:divBdr>
    </w:div>
    <w:div w:id="1073504855">
      <w:bodyDiv w:val="1"/>
      <w:marLeft w:val="0"/>
      <w:marRight w:val="0"/>
      <w:marTop w:val="0"/>
      <w:marBottom w:val="0"/>
      <w:divBdr>
        <w:top w:val="none" w:sz="0" w:space="0" w:color="auto"/>
        <w:left w:val="none" w:sz="0" w:space="0" w:color="auto"/>
        <w:bottom w:val="none" w:sz="0" w:space="0" w:color="auto"/>
        <w:right w:val="none" w:sz="0" w:space="0" w:color="auto"/>
      </w:divBdr>
    </w:div>
    <w:div w:id="1222868710">
      <w:bodyDiv w:val="1"/>
      <w:marLeft w:val="0"/>
      <w:marRight w:val="0"/>
      <w:marTop w:val="0"/>
      <w:marBottom w:val="0"/>
      <w:divBdr>
        <w:top w:val="none" w:sz="0" w:space="0" w:color="auto"/>
        <w:left w:val="none" w:sz="0" w:space="0" w:color="auto"/>
        <w:bottom w:val="none" w:sz="0" w:space="0" w:color="auto"/>
        <w:right w:val="none" w:sz="0" w:space="0" w:color="auto"/>
      </w:divBdr>
    </w:div>
    <w:div w:id="1236742747">
      <w:bodyDiv w:val="1"/>
      <w:marLeft w:val="0"/>
      <w:marRight w:val="0"/>
      <w:marTop w:val="0"/>
      <w:marBottom w:val="0"/>
      <w:divBdr>
        <w:top w:val="none" w:sz="0" w:space="0" w:color="auto"/>
        <w:left w:val="none" w:sz="0" w:space="0" w:color="auto"/>
        <w:bottom w:val="none" w:sz="0" w:space="0" w:color="auto"/>
        <w:right w:val="none" w:sz="0" w:space="0" w:color="auto"/>
      </w:divBdr>
    </w:div>
    <w:div w:id="1236823373">
      <w:bodyDiv w:val="1"/>
      <w:marLeft w:val="0"/>
      <w:marRight w:val="0"/>
      <w:marTop w:val="0"/>
      <w:marBottom w:val="0"/>
      <w:divBdr>
        <w:top w:val="none" w:sz="0" w:space="0" w:color="auto"/>
        <w:left w:val="none" w:sz="0" w:space="0" w:color="auto"/>
        <w:bottom w:val="none" w:sz="0" w:space="0" w:color="auto"/>
        <w:right w:val="none" w:sz="0" w:space="0" w:color="auto"/>
      </w:divBdr>
    </w:div>
    <w:div w:id="1237862132">
      <w:bodyDiv w:val="1"/>
      <w:marLeft w:val="0"/>
      <w:marRight w:val="0"/>
      <w:marTop w:val="0"/>
      <w:marBottom w:val="0"/>
      <w:divBdr>
        <w:top w:val="none" w:sz="0" w:space="0" w:color="auto"/>
        <w:left w:val="none" w:sz="0" w:space="0" w:color="auto"/>
        <w:bottom w:val="none" w:sz="0" w:space="0" w:color="auto"/>
        <w:right w:val="none" w:sz="0" w:space="0" w:color="auto"/>
      </w:divBdr>
    </w:div>
    <w:div w:id="1292444568">
      <w:bodyDiv w:val="1"/>
      <w:marLeft w:val="0"/>
      <w:marRight w:val="0"/>
      <w:marTop w:val="0"/>
      <w:marBottom w:val="0"/>
      <w:divBdr>
        <w:top w:val="none" w:sz="0" w:space="0" w:color="auto"/>
        <w:left w:val="none" w:sz="0" w:space="0" w:color="auto"/>
        <w:bottom w:val="none" w:sz="0" w:space="0" w:color="auto"/>
        <w:right w:val="none" w:sz="0" w:space="0" w:color="auto"/>
      </w:divBdr>
    </w:div>
    <w:div w:id="1320495746">
      <w:bodyDiv w:val="1"/>
      <w:marLeft w:val="0"/>
      <w:marRight w:val="0"/>
      <w:marTop w:val="0"/>
      <w:marBottom w:val="0"/>
      <w:divBdr>
        <w:top w:val="none" w:sz="0" w:space="0" w:color="auto"/>
        <w:left w:val="none" w:sz="0" w:space="0" w:color="auto"/>
        <w:bottom w:val="none" w:sz="0" w:space="0" w:color="auto"/>
        <w:right w:val="none" w:sz="0" w:space="0" w:color="auto"/>
      </w:divBdr>
    </w:div>
    <w:div w:id="1325664866">
      <w:bodyDiv w:val="1"/>
      <w:marLeft w:val="0"/>
      <w:marRight w:val="0"/>
      <w:marTop w:val="0"/>
      <w:marBottom w:val="0"/>
      <w:divBdr>
        <w:top w:val="none" w:sz="0" w:space="0" w:color="auto"/>
        <w:left w:val="none" w:sz="0" w:space="0" w:color="auto"/>
        <w:bottom w:val="none" w:sz="0" w:space="0" w:color="auto"/>
        <w:right w:val="none" w:sz="0" w:space="0" w:color="auto"/>
      </w:divBdr>
    </w:div>
    <w:div w:id="1326129060">
      <w:bodyDiv w:val="1"/>
      <w:marLeft w:val="0"/>
      <w:marRight w:val="0"/>
      <w:marTop w:val="0"/>
      <w:marBottom w:val="0"/>
      <w:divBdr>
        <w:top w:val="none" w:sz="0" w:space="0" w:color="auto"/>
        <w:left w:val="none" w:sz="0" w:space="0" w:color="auto"/>
        <w:bottom w:val="none" w:sz="0" w:space="0" w:color="auto"/>
        <w:right w:val="none" w:sz="0" w:space="0" w:color="auto"/>
      </w:divBdr>
    </w:div>
    <w:div w:id="1342008279">
      <w:bodyDiv w:val="1"/>
      <w:marLeft w:val="0"/>
      <w:marRight w:val="0"/>
      <w:marTop w:val="0"/>
      <w:marBottom w:val="0"/>
      <w:divBdr>
        <w:top w:val="none" w:sz="0" w:space="0" w:color="auto"/>
        <w:left w:val="none" w:sz="0" w:space="0" w:color="auto"/>
        <w:bottom w:val="none" w:sz="0" w:space="0" w:color="auto"/>
        <w:right w:val="none" w:sz="0" w:space="0" w:color="auto"/>
      </w:divBdr>
    </w:div>
    <w:div w:id="1346975126">
      <w:bodyDiv w:val="1"/>
      <w:marLeft w:val="0"/>
      <w:marRight w:val="0"/>
      <w:marTop w:val="0"/>
      <w:marBottom w:val="0"/>
      <w:divBdr>
        <w:top w:val="none" w:sz="0" w:space="0" w:color="auto"/>
        <w:left w:val="none" w:sz="0" w:space="0" w:color="auto"/>
        <w:bottom w:val="none" w:sz="0" w:space="0" w:color="auto"/>
        <w:right w:val="none" w:sz="0" w:space="0" w:color="auto"/>
      </w:divBdr>
    </w:div>
    <w:div w:id="1353339758">
      <w:bodyDiv w:val="1"/>
      <w:marLeft w:val="0"/>
      <w:marRight w:val="0"/>
      <w:marTop w:val="0"/>
      <w:marBottom w:val="0"/>
      <w:divBdr>
        <w:top w:val="none" w:sz="0" w:space="0" w:color="auto"/>
        <w:left w:val="none" w:sz="0" w:space="0" w:color="auto"/>
        <w:bottom w:val="none" w:sz="0" w:space="0" w:color="auto"/>
        <w:right w:val="none" w:sz="0" w:space="0" w:color="auto"/>
      </w:divBdr>
    </w:div>
    <w:div w:id="1375544611">
      <w:bodyDiv w:val="1"/>
      <w:marLeft w:val="0"/>
      <w:marRight w:val="0"/>
      <w:marTop w:val="0"/>
      <w:marBottom w:val="0"/>
      <w:divBdr>
        <w:top w:val="none" w:sz="0" w:space="0" w:color="auto"/>
        <w:left w:val="none" w:sz="0" w:space="0" w:color="auto"/>
        <w:bottom w:val="none" w:sz="0" w:space="0" w:color="auto"/>
        <w:right w:val="none" w:sz="0" w:space="0" w:color="auto"/>
      </w:divBdr>
    </w:div>
    <w:div w:id="1396124294">
      <w:bodyDiv w:val="1"/>
      <w:marLeft w:val="0"/>
      <w:marRight w:val="0"/>
      <w:marTop w:val="0"/>
      <w:marBottom w:val="0"/>
      <w:divBdr>
        <w:top w:val="none" w:sz="0" w:space="0" w:color="auto"/>
        <w:left w:val="none" w:sz="0" w:space="0" w:color="auto"/>
        <w:bottom w:val="none" w:sz="0" w:space="0" w:color="auto"/>
        <w:right w:val="none" w:sz="0" w:space="0" w:color="auto"/>
      </w:divBdr>
    </w:div>
    <w:div w:id="1429041768">
      <w:bodyDiv w:val="1"/>
      <w:marLeft w:val="0"/>
      <w:marRight w:val="0"/>
      <w:marTop w:val="0"/>
      <w:marBottom w:val="0"/>
      <w:divBdr>
        <w:top w:val="none" w:sz="0" w:space="0" w:color="auto"/>
        <w:left w:val="none" w:sz="0" w:space="0" w:color="auto"/>
        <w:bottom w:val="none" w:sz="0" w:space="0" w:color="auto"/>
        <w:right w:val="none" w:sz="0" w:space="0" w:color="auto"/>
      </w:divBdr>
    </w:div>
    <w:div w:id="1439792463">
      <w:bodyDiv w:val="1"/>
      <w:marLeft w:val="0"/>
      <w:marRight w:val="0"/>
      <w:marTop w:val="0"/>
      <w:marBottom w:val="0"/>
      <w:divBdr>
        <w:top w:val="none" w:sz="0" w:space="0" w:color="auto"/>
        <w:left w:val="none" w:sz="0" w:space="0" w:color="auto"/>
        <w:bottom w:val="none" w:sz="0" w:space="0" w:color="auto"/>
        <w:right w:val="none" w:sz="0" w:space="0" w:color="auto"/>
      </w:divBdr>
    </w:div>
    <w:div w:id="1445423015">
      <w:bodyDiv w:val="1"/>
      <w:marLeft w:val="0"/>
      <w:marRight w:val="0"/>
      <w:marTop w:val="0"/>
      <w:marBottom w:val="0"/>
      <w:divBdr>
        <w:top w:val="none" w:sz="0" w:space="0" w:color="auto"/>
        <w:left w:val="none" w:sz="0" w:space="0" w:color="auto"/>
        <w:bottom w:val="none" w:sz="0" w:space="0" w:color="auto"/>
        <w:right w:val="none" w:sz="0" w:space="0" w:color="auto"/>
      </w:divBdr>
    </w:div>
    <w:div w:id="1562331989">
      <w:bodyDiv w:val="1"/>
      <w:marLeft w:val="0"/>
      <w:marRight w:val="0"/>
      <w:marTop w:val="0"/>
      <w:marBottom w:val="0"/>
      <w:divBdr>
        <w:top w:val="none" w:sz="0" w:space="0" w:color="auto"/>
        <w:left w:val="none" w:sz="0" w:space="0" w:color="auto"/>
        <w:bottom w:val="none" w:sz="0" w:space="0" w:color="auto"/>
        <w:right w:val="none" w:sz="0" w:space="0" w:color="auto"/>
      </w:divBdr>
    </w:div>
    <w:div w:id="1619220149">
      <w:bodyDiv w:val="1"/>
      <w:marLeft w:val="0"/>
      <w:marRight w:val="0"/>
      <w:marTop w:val="0"/>
      <w:marBottom w:val="0"/>
      <w:divBdr>
        <w:top w:val="none" w:sz="0" w:space="0" w:color="auto"/>
        <w:left w:val="none" w:sz="0" w:space="0" w:color="auto"/>
        <w:bottom w:val="none" w:sz="0" w:space="0" w:color="auto"/>
        <w:right w:val="none" w:sz="0" w:space="0" w:color="auto"/>
      </w:divBdr>
    </w:div>
    <w:div w:id="1768966905">
      <w:bodyDiv w:val="1"/>
      <w:marLeft w:val="0"/>
      <w:marRight w:val="0"/>
      <w:marTop w:val="0"/>
      <w:marBottom w:val="0"/>
      <w:divBdr>
        <w:top w:val="none" w:sz="0" w:space="0" w:color="auto"/>
        <w:left w:val="none" w:sz="0" w:space="0" w:color="auto"/>
        <w:bottom w:val="none" w:sz="0" w:space="0" w:color="auto"/>
        <w:right w:val="none" w:sz="0" w:space="0" w:color="auto"/>
      </w:divBdr>
    </w:div>
    <w:div w:id="1806657283">
      <w:bodyDiv w:val="1"/>
      <w:marLeft w:val="0"/>
      <w:marRight w:val="0"/>
      <w:marTop w:val="0"/>
      <w:marBottom w:val="0"/>
      <w:divBdr>
        <w:top w:val="none" w:sz="0" w:space="0" w:color="auto"/>
        <w:left w:val="none" w:sz="0" w:space="0" w:color="auto"/>
        <w:bottom w:val="none" w:sz="0" w:space="0" w:color="auto"/>
        <w:right w:val="none" w:sz="0" w:space="0" w:color="auto"/>
      </w:divBdr>
    </w:div>
    <w:div w:id="2044282616">
      <w:bodyDiv w:val="1"/>
      <w:marLeft w:val="0"/>
      <w:marRight w:val="0"/>
      <w:marTop w:val="0"/>
      <w:marBottom w:val="0"/>
      <w:divBdr>
        <w:top w:val="none" w:sz="0" w:space="0" w:color="auto"/>
        <w:left w:val="none" w:sz="0" w:space="0" w:color="auto"/>
        <w:bottom w:val="none" w:sz="0" w:space="0" w:color="auto"/>
        <w:right w:val="none" w:sz="0" w:space="0" w:color="auto"/>
      </w:divBdr>
    </w:div>
    <w:div w:id="2058427701">
      <w:bodyDiv w:val="1"/>
      <w:marLeft w:val="0"/>
      <w:marRight w:val="0"/>
      <w:marTop w:val="0"/>
      <w:marBottom w:val="0"/>
      <w:divBdr>
        <w:top w:val="none" w:sz="0" w:space="0" w:color="auto"/>
        <w:left w:val="none" w:sz="0" w:space="0" w:color="auto"/>
        <w:bottom w:val="none" w:sz="0" w:space="0" w:color="auto"/>
        <w:right w:val="none" w:sz="0" w:space="0" w:color="auto"/>
      </w:divBdr>
    </w:div>
    <w:div w:id="2082288466">
      <w:bodyDiv w:val="1"/>
      <w:marLeft w:val="0"/>
      <w:marRight w:val="0"/>
      <w:marTop w:val="0"/>
      <w:marBottom w:val="0"/>
      <w:divBdr>
        <w:top w:val="none" w:sz="0" w:space="0" w:color="auto"/>
        <w:left w:val="none" w:sz="0" w:space="0" w:color="auto"/>
        <w:bottom w:val="none" w:sz="0" w:space="0" w:color="auto"/>
        <w:right w:val="none" w:sz="0" w:space="0" w:color="auto"/>
      </w:divBdr>
    </w:div>
    <w:div w:id="208648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95d92aa-3e32-4e95-9f1b-091948282a19">
      <Terms xmlns="http://schemas.microsoft.com/office/infopath/2007/PartnerControls"/>
    </lcf76f155ced4ddcb4097134ff3c332f>
    <TaxCatchAll xmlns="48e438bd-7506-4314-aee3-7073b8f446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FB8CBB52776E4AA4362ACA2EE706A8" ma:contentTypeVersion="16" ma:contentTypeDescription="Create a new document." ma:contentTypeScope="" ma:versionID="46b144bb8b7351a3c4ee6c64093693d1">
  <xsd:schema xmlns:xsd="http://www.w3.org/2001/XMLSchema" xmlns:xs="http://www.w3.org/2001/XMLSchema" xmlns:p="http://schemas.microsoft.com/office/2006/metadata/properties" xmlns:ns2="295d92aa-3e32-4e95-9f1b-091948282a19" xmlns:ns3="48e438bd-7506-4314-aee3-7073b8f446d4" targetNamespace="http://schemas.microsoft.com/office/2006/metadata/properties" ma:root="true" ma:fieldsID="7a7c88c50dffc56dc206f116c370f4da" ns2:_="" ns3:_="">
    <xsd:import namespace="295d92aa-3e32-4e95-9f1b-091948282a19"/>
    <xsd:import namespace="48e438bd-7506-4314-aee3-7073b8f446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d92aa-3e32-4e95-9f1b-091948282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718a3c-1ae5-4543-a4e0-1f6d0598e34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438bd-7506-4314-aee3-7073b8f446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99dc7e-b8f6-4a37-853c-067511f55b62}" ma:internalName="TaxCatchAll" ma:showField="CatchAllData" ma:web="48e438bd-7506-4314-aee3-7073b8f446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0FF7D-5D1F-43BE-9FB5-C38D05957AA3}">
  <ds:schemaRefs>
    <ds:schemaRef ds:uri="http://schemas.microsoft.com/sharepoint/v3/contenttype/forms"/>
  </ds:schemaRefs>
</ds:datastoreItem>
</file>

<file path=customXml/itemProps2.xml><?xml version="1.0" encoding="utf-8"?>
<ds:datastoreItem xmlns:ds="http://schemas.openxmlformats.org/officeDocument/2006/customXml" ds:itemID="{16180876-3C1E-4BC7-90BF-ABCCECEF1F89}">
  <ds:schemaRefs>
    <ds:schemaRef ds:uri="http://schemas.microsoft.com/office/2006/metadata/properties"/>
    <ds:schemaRef ds:uri="http://schemas.microsoft.com/office/infopath/2007/PartnerControls"/>
    <ds:schemaRef ds:uri="295d92aa-3e32-4e95-9f1b-091948282a19"/>
    <ds:schemaRef ds:uri="48e438bd-7506-4314-aee3-7073b8f446d4"/>
  </ds:schemaRefs>
</ds:datastoreItem>
</file>

<file path=customXml/itemProps3.xml><?xml version="1.0" encoding="utf-8"?>
<ds:datastoreItem xmlns:ds="http://schemas.openxmlformats.org/officeDocument/2006/customXml" ds:itemID="{CAF4CB59-0A06-43B9-B4E0-D8EC0A8A0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d92aa-3e32-4e95-9f1b-091948282a19"/>
    <ds:schemaRef ds:uri="48e438bd-7506-4314-aee3-7073b8f44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D610BE-3DBE-40B8-A38F-8DF56AB8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Thanathep T</dc:creator>
  <cp:keywords/>
  <dc:description/>
  <cp:lastModifiedBy>Anan Tulyathan</cp:lastModifiedBy>
  <cp:revision>32</cp:revision>
  <cp:lastPrinted>2018-12-12T02:58:00Z</cp:lastPrinted>
  <dcterms:created xsi:type="dcterms:W3CDTF">2020-10-07T03:10:00Z</dcterms:created>
  <dcterms:modified xsi:type="dcterms:W3CDTF">2022-10-21T09:06:00Z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0x010100D2FB8CBB52776E4AA4362ACA2EE706A8</vt:lpwstr>
  </property>
  <property fmtid="{D5CDD505-2E9C-101B-9397-08002B2CF9AE}" pid="3" name="MediaServiceImageTags">
    <vt:lpwstr/>
  </property>
  <property fmtid="{D5CDD505-2E9C-101B-9397-08002B2CF9AE}" pid="4" name="GrammarlyDocumentId">
    <vt:lpwstr>4e89ae7e7bf9d2fab1cca435fd1acd6ff1b3dc36603e1adb8573f98949a6d6a8</vt:lpwstr>
  </property>
</Properties>
</file>