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0392" w14:textId="630FE563" w:rsidR="009407BB" w:rsidRPr="009407BB" w:rsidRDefault="00D84B97" w:rsidP="00C029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0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อร่าง</w:t>
      </w:r>
      <w:r w:rsidR="009407BB"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ข้อกำหนด กพท. ฉบับที่ .. </w:t>
      </w:r>
      <w:r w:rsidR="00971A22" w:rsidRPr="00971A22">
        <w:rPr>
          <w:rFonts w:ascii="TH SarabunPSK" w:hAnsi="TH SarabunPSK" w:cs="TH SarabunPSK"/>
          <w:b/>
          <w:bCs/>
          <w:sz w:val="32"/>
          <w:szCs w:val="32"/>
          <w:cs/>
        </w:rPr>
        <w:t>ว่าด้วยหลักเกณฑ์และวิธีการ</w:t>
      </w:r>
      <w:r w:rsidR="00C029C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71A22" w:rsidRPr="00971A22">
        <w:rPr>
          <w:rFonts w:ascii="TH SarabunPSK" w:hAnsi="TH SarabunPSK" w:cs="TH SarabunPSK"/>
          <w:b/>
          <w:bCs/>
          <w:sz w:val="32"/>
          <w:szCs w:val="32"/>
          <w:cs/>
        </w:rPr>
        <w:t>ขอแก้ไขดัดแปลงแบบอากาศยานหรือแบบส่วนประกอบสำคัญของอากาศยาน และการทำการผลิตชิ้นส่วนรับรองคุณภาพหรือบริภัณฑ์แตกต่างไปจากแบบที่ได้รับการรับรอง</w:t>
      </w:r>
      <w:r w:rsidR="00C029C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971A22" w:rsidRPr="00971A22">
        <w:rPr>
          <w:rFonts w:ascii="TH SarabunPSK" w:hAnsi="TH SarabunPSK" w:cs="TH SarabunPSK"/>
          <w:b/>
          <w:bCs/>
          <w:sz w:val="32"/>
          <w:szCs w:val="32"/>
          <w:cs/>
        </w:rPr>
        <w:t>ตามใบอนุญาตผลิตชิ้นส่วนรับรองคุณภาพหรือบริภัณฑ์</w:t>
      </w:r>
    </w:p>
    <w:p w14:paraId="4E8F7330" w14:textId="6BBBB441" w:rsidR="00F2090D" w:rsidRPr="00A935D7" w:rsidRDefault="00F2090D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bookmarkEnd w:id="0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Pr="00720EDB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5B685F84" w14:textId="55DB077D" w:rsidR="00AE26F0" w:rsidRPr="00AE26F0" w:rsidRDefault="009407BB" w:rsidP="00AE26F0">
      <w:pPr>
        <w:pStyle w:val="ListParagraph"/>
        <w:numPr>
          <w:ilvl w:val="0"/>
          <w:numId w:val="26"/>
        </w:num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1" w:name="_Hlk77102458"/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 w:rsidRPr="0094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</w:t>
      </w:r>
      <w:r w:rsidR="0062760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คำนิยาม</w:t>
      </w:r>
      <w:r w:rsidRPr="009407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6E4812" w:rsidRPr="00615A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6E4812" w:rsidRPr="00615AED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FD1C03C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AC7FCC" w14:textId="77777777" w:rsidR="00AE26F0" w:rsidRPr="00720EDB" w:rsidRDefault="00AE26F0" w:rsidP="006E4812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27CFE465" w14:textId="01B19BFF" w:rsidR="00AE26F0" w:rsidRPr="00AE26F0" w:rsidRDefault="006E4812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ab/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2.</w:t>
      </w: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 xml:space="preserve"> </w:t>
      </w:r>
      <w:r w:rsidR="00E25755" w:rsidRPr="00E25755">
        <w:rPr>
          <w:rFonts w:ascii="TH SarabunPSK Bold" w:eastAsia="Times New Roman" w:hAnsi="TH SarabunPSK Bold" w:cs="TH SarabunPSK" w:hint="cs"/>
          <w:b/>
          <w:bCs/>
          <w:spacing w:val="-4"/>
          <w:sz w:val="32"/>
          <w:szCs w:val="32"/>
          <w:cs/>
        </w:rPr>
        <w:t>การ</w:t>
      </w:r>
      <w:r w:rsidR="00E25755" w:rsidRPr="00E25755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>กำหนดให้ผู้ทรงสิทธิในใบรับรองแบบอากาศยานหรือแบบส</w:t>
      </w:r>
      <w:r w:rsidR="00836960">
        <w:rPr>
          <w:rFonts w:ascii="TH SarabunPSK Bold" w:eastAsia="Times New Roman" w:hAnsi="TH SarabunPSK Bold" w:cs="TH SarabunPSK" w:hint="cs"/>
          <w:b/>
          <w:bCs/>
          <w:spacing w:val="-4"/>
          <w:sz w:val="32"/>
          <w:szCs w:val="32"/>
          <w:cs/>
        </w:rPr>
        <w:t>่ว</w:t>
      </w:r>
      <w:r w:rsidR="00E25755" w:rsidRPr="00E25755">
        <w:rPr>
          <w:rFonts w:ascii="TH SarabunPSK Bold" w:eastAsia="Times New Roman" w:hAnsi="TH SarabunPSK Bold" w:cs="TH SarabunPSK"/>
          <w:b/>
          <w:bCs/>
          <w:spacing w:val="-4"/>
          <w:sz w:val="32"/>
          <w:szCs w:val="32"/>
          <w:cs/>
        </w:rPr>
        <w:t>นประกอบสำคัญของอากาศยาน</w:t>
      </w:r>
      <w:r w:rsidR="00E25755" w:rsidRPr="00E25755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ที่ประสงค</w:t>
      </w:r>
      <w:r w:rsidR="0083696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์</w:t>
      </w:r>
      <w:r w:rsidR="00E25755" w:rsidRPr="00E25755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จะแกไขดัดแปลงแบบที่ได้รับการรับรองแ</w:t>
      </w:r>
      <w:r w:rsidR="0099361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ล้</w:t>
      </w:r>
      <w:r w:rsidR="00E25755" w:rsidRPr="00E25755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ว ให</w:t>
      </w:r>
      <w:r w:rsidR="0099361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้</w:t>
      </w:r>
      <w:r w:rsidR="00E25755" w:rsidRPr="00E25755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ยื่นคำขอต</w:t>
      </w:r>
      <w:r w:rsidR="0099361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้</w:t>
      </w:r>
      <w:r w:rsidR="00E25755" w:rsidRPr="00E25755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อผู้อำนวยการตามแบบที่ผู้อำนวยการกำหนดพ</w:t>
      </w:r>
      <w:r w:rsidR="00993616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ร้</w:t>
      </w:r>
      <w:r w:rsidR="00E25755" w:rsidRPr="00E25755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 xml:space="preserve">อมด้วยเอกสารหลักฐานตามที่กำหนด 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(</w:t>
      </w:r>
      <w:r w:rsid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ร่างข้อ </w:t>
      </w:r>
      <w:r w:rsidR="009407BB">
        <w:rPr>
          <w:rFonts w:ascii="TH SarabunPSK Bold" w:eastAsia="Times New Roman" w:hAnsi="TH SarabunPSK Bold" w:cs="TH SarabunPSK"/>
          <w:b/>
          <w:bCs/>
          <w:sz w:val="32"/>
          <w:szCs w:val="32"/>
        </w:rPr>
        <w:t>4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)</w:t>
      </w:r>
    </w:p>
    <w:p w14:paraId="499E9F28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CA87B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79B57B" w14:textId="63BC7CBC" w:rsidR="00AE26F0" w:rsidRPr="00720EDB" w:rsidRDefault="00AE26F0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24"/>
          <w:szCs w:val="24"/>
        </w:rPr>
      </w:pPr>
    </w:p>
    <w:p w14:paraId="3DF65501" w14:textId="5C442CAC" w:rsidR="00AE26F0" w:rsidRPr="00AE26F0" w:rsidRDefault="009407BB" w:rsidP="00AE26F0">
      <w:pPr>
        <w:pStyle w:val="ListParagraph"/>
        <w:numPr>
          <w:ilvl w:val="0"/>
          <w:numId w:val="29"/>
        </w:numPr>
        <w:tabs>
          <w:tab w:val="left" w:pos="709"/>
          <w:tab w:val="left" w:pos="993"/>
          <w:tab w:val="left" w:pos="1418"/>
        </w:tabs>
        <w:spacing w:after="0" w:line="240" w:lineRule="auto"/>
        <w:ind w:left="0" w:firstLine="705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720EDB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</w:t>
      </w:r>
      <w:r w:rsidRPr="00720EDB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กำหนด</w:t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pacing w:val="-6"/>
          <w:sz w:val="32"/>
          <w:szCs w:val="32"/>
          <w:cs/>
        </w:rPr>
        <w:t>ให้เจ้าของหรือผู้ครอบครองอากาศยานหรือส่วนประกอบสำคัญของอากาศยาน</w:t>
      </w:r>
      <w:r w:rsidR="00720EDB" w:rsidRPr="00720ED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br/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ที่ประสงค์จะขอ</w:t>
      </w:r>
      <w:r w:rsidR="00720EDB" w:rsidRPr="00720ED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แก</w:t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720EDB" w:rsidRPr="00720ED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ไขด</w:t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ัด</w:t>
      </w:r>
      <w:r w:rsidR="00720EDB" w:rsidRPr="00720ED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แปลง</w:t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อากาศยานหรือส่วนประกอบสำคัญของอากาศยานให้แตกต่างไปจากแบบ</w:t>
      </w:r>
      <w:r w:rsidR="00720EDB" w:rsidRPr="00720ED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br/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ที่ได้รับการรับรองที่ไม่ใช่สาระสำคัญ ให้ยื่นคำขอต่อผู้อำนวยการตามแบบที่ผู้อำนวยการกำหนด </w:t>
      </w:r>
      <w:r w:rsidR="00720ED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br/>
      </w:r>
      <w:r w:rsidR="00720EDB" w:rsidRPr="00720ED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พร้อมด้วยเอกสารหลักฐานตามที่กำหนด</w:t>
      </w:r>
      <w:r w:rsidR="00720ED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(</w:t>
      </w:r>
      <w:r w:rsid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 Bold" w:eastAsia="Times New Roman" w:hAnsi="TH SarabunPSK Bold" w:cs="TH SarabunPSK"/>
          <w:b/>
          <w:bCs/>
          <w:sz w:val="32"/>
          <w:szCs w:val="32"/>
        </w:rPr>
        <w:t>5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)</w:t>
      </w:r>
    </w:p>
    <w:p w14:paraId="3A9F7F70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8B14D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0E680A2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E1A065" w14:textId="77777777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EF5018A" w14:textId="77777777" w:rsidR="00720EDB" w:rsidRPr="00A935D7" w:rsidRDefault="00720EDB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2F87E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lastRenderedPageBreak/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793BD49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1663E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4C58BA" w14:textId="2B9CC4F8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D2161" w14:textId="77777777" w:rsidR="0044114D" w:rsidRPr="00A935D7" w:rsidRDefault="0044114D" w:rsidP="006E4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F8A54DA" w14:textId="421802F2" w:rsidR="009407BB" w:rsidRDefault="009407BB" w:rsidP="009407BB">
      <w:pPr>
        <w:tabs>
          <w:tab w:val="left" w:pos="709"/>
          <w:tab w:val="left" w:pos="993"/>
        </w:tabs>
        <w:spacing w:after="0" w:line="240" w:lineRule="auto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="00094DF9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กำหนดให้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ผ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ู้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ได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ร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ั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บใบอน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ุ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ญาตผล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ิ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ตชิ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นส</w:t>
      </w:r>
      <w:r w:rsidR="00661A97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่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วนรับรองคุณภาพท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ี่ประสงค์จะ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ท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ำ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การผลิตชิ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นส</w:t>
      </w:r>
      <w:r w:rsidR="00661A97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่ว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นรับรองคุณภาพแตกต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่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างจากแบ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บ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ท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ี่ได้รับ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การรับรองตามใบอนุญาตผล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ิตผลิตภัณฑ์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ที่เ</w:t>
      </w:r>
      <w:r w:rsidR="00661A97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ป็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นการแ</w:t>
      </w:r>
      <w:r w:rsidR="00661A97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ไขดัดแปลงที่ไ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ม่ใช่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สาระส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ำ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คัญ ใหแจ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งเป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็น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หนังสือต</w:t>
      </w:r>
      <w:r w:rsidR="00661A97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่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อ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ผู้อำนวยการ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่อน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การแก</w:t>
      </w:r>
      <w:r w:rsidR="00661A97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ไขดัดแปลง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อย่างน้อย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สิบ</w:t>
      </w:r>
      <w:r w:rsidR="008B22E2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ห้า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วัน พร</w:t>
      </w:r>
      <w:r w:rsidR="008B22E2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อมด</w:t>
      </w:r>
      <w:r w:rsidR="008B22E2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วย</w:t>
      </w:r>
      <w:r w:rsidR="00A95D43" w:rsidRPr="00A95D43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เอกสารหลักฐาน</w:t>
      </w:r>
      <w:r w:rsidR="00A95D43" w:rsidRP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ตามที่กำหนด</w:t>
      </w:r>
      <w:r w:rsidR="00A95D43"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>(ร่างข้อ 6)</w:t>
      </w:r>
    </w:p>
    <w:p w14:paraId="066D5CC2" w14:textId="5F0C223D" w:rsidR="00F14FA3" w:rsidRPr="00F14FA3" w:rsidRDefault="00F14FA3" w:rsidP="009407BB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8C4270" w14:textId="0CE30E61" w:rsidR="00F14FA3" w:rsidRPr="00F14FA3" w:rsidRDefault="00F14FA3" w:rsidP="00F14F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BDD92DD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57E966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A1C1FA" w14:textId="77777777" w:rsidR="00F14FA3" w:rsidRPr="00F14FA3" w:rsidRDefault="00F14FA3" w:rsidP="00F14F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9B5815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8EE350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B34B0F" w14:textId="43CFE0B4" w:rsidR="00F14FA3" w:rsidRDefault="00F14FA3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64D22B" w14:textId="77777777" w:rsidR="00A95D43" w:rsidRDefault="00A95D43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7335245" w14:textId="30C04904" w:rsidR="00A95D43" w:rsidRDefault="00A95D43" w:rsidP="00A95D43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4A75F9" w:rsidRPr="004A75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ขั้นตอนของผู้อำนวยการในการพิจารณาการแก้ไขดัดแปลงการผลิตชิ</w:t>
      </w:r>
      <w:r w:rsidR="008B22E2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้</w:t>
      </w:r>
      <w:r w:rsidR="004A75F9" w:rsidRPr="004A75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น</w:t>
      </w:r>
      <w:r w:rsidR="008B22E2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ส่</w:t>
      </w:r>
      <w:r w:rsidR="004A75F9" w:rsidRPr="004A75F9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วนรับรองคุณภาพ</w:t>
      </w:r>
      <w:r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 w:rsidR="004A75F9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E7DA89" w14:textId="77777777" w:rsidR="00A95D43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79FD3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A7B2443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12B0A89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400EB3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380B633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DAC62E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F18BBC" w14:textId="77777777" w:rsidR="00A95D4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C8DD881" w14:textId="77777777" w:rsidR="00A07E63" w:rsidRDefault="00A07E63" w:rsidP="00A95D4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B0EBB2" w14:textId="1F9261F3" w:rsidR="00A95D43" w:rsidRDefault="00A07E63" w:rsidP="00A07E63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กำหนดให้</w:t>
      </w:r>
      <w:r w:rsidR="00FF492B" w:rsidRPr="00FF492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ผู้ได้รับใบอนุญาตผลิตชิ้นส่วนรับรองคุณภาพที่ประสงค์จะทำการผลิตชิ้นส</w:t>
      </w:r>
      <w:r w:rsidR="008B22E2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่</w:t>
      </w:r>
      <w:r w:rsidR="00FF492B" w:rsidRPr="00FF492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วนรับรองคุณภาพแตกต่างจากแบบที่ได้รับการรับรองตามใบอนุญาตผลิตชิ้นส่วนรับรองคุณภาพที่เป็นการแก้ไขดัดแปลงในสาระสำคัญ ให้ยื่นคำขออนุญาตต่อผู้อำนวยการตามแบบที่ผู้อำนวยการกำหนด </w:t>
      </w:r>
      <w:r w:rsidR="00FF492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br/>
      </w:r>
      <w:r w:rsidR="00FF492B" w:rsidRPr="00FF492B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พร้อมด้วยเอกสารหลักฐานตามที่กำหนด</w:t>
      </w:r>
      <w:r w:rsidR="00A95D43"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4EDD90" w14:textId="77777777" w:rsidR="00A95D4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8B533" w14:textId="77777777" w:rsidR="00FF492B" w:rsidRDefault="00FF492B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7872B5" w14:textId="77777777" w:rsidR="00FF492B" w:rsidRPr="00F14FA3" w:rsidRDefault="00FF492B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4896A53E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lastRenderedPageBreak/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564E23BF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EBE49A1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1B66E7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77477558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6DB179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BA90CC2" w14:textId="77777777" w:rsidR="00FF492B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C1A5B49" w14:textId="77777777" w:rsidR="00FF492B" w:rsidRPr="00894374" w:rsidRDefault="00FF492B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02C80E" w14:textId="2F14DC40" w:rsidR="00A95D43" w:rsidRDefault="00FF492B" w:rsidP="00FF492B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D751BB" w:rsidRPr="00D751BB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ขั้นตอนของผู้อำนวยการหลังจาก</w:t>
      </w:r>
      <w:r w:rsidR="00D751BB" w:rsidRPr="00D751BB">
        <w:rPr>
          <w:rFonts w:ascii="TH SarabunPSK" w:hAnsi="TH SarabunPSK" w:cs="TH SarabunPSK"/>
          <w:b/>
          <w:bCs/>
          <w:sz w:val="32"/>
          <w:szCs w:val="32"/>
          <w:cs/>
        </w:rPr>
        <w:t>ได้รับคำขออนุญาตแก้ไขดัดแปลงชิ้นส่วน</w:t>
      </w:r>
      <w:r w:rsidR="00D751BB" w:rsidRPr="00D751B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รับรองคุณภาพให้แตกต่างไปจากแบบที่ได้รับการรับรองตามใบอนุญาตผลิตชิ้นส่วนรับรองคุณภาพใ</w:t>
      </w:r>
      <w:r w:rsidR="00D751BB" w:rsidRPr="00D751B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น</w:t>
      </w:r>
      <w:r w:rsidR="00D751BB" w:rsidRPr="00D751BB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สาระสำคัญ</w:t>
      </w:r>
      <w:r w:rsidR="00D751BB" w:rsidRPr="00D751BB">
        <w:rPr>
          <w:rFonts w:ascii="TH SarabunPSK" w:hAnsi="TH SarabunPSK" w:cs="TH SarabunPSK"/>
          <w:b/>
          <w:bCs/>
          <w:sz w:val="32"/>
          <w:szCs w:val="32"/>
          <w:cs/>
        </w:rPr>
        <w:t>ตามข้อ 8</w:t>
      </w:r>
      <w:r w:rsidR="00A95D43" w:rsidRPr="00D751BB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0C1A99C" w14:textId="77777777" w:rsidR="00A95D43" w:rsidRPr="00F14FA3" w:rsidRDefault="00A95D43" w:rsidP="00894374">
      <w:pPr>
        <w:tabs>
          <w:tab w:val="left" w:pos="709"/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94AE6C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52F43C86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C2D1F8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2FE0983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6BFA827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A2B788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17204E" w14:textId="77777777" w:rsidR="00D751BB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39559C8" w14:textId="77777777" w:rsidR="00D751BB" w:rsidRPr="00894374" w:rsidRDefault="00D751BB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251B79A" w14:textId="1D0D80F4" w:rsidR="00A95D43" w:rsidRDefault="00D751BB" w:rsidP="00D751BB">
      <w:pPr>
        <w:tabs>
          <w:tab w:val="left" w:pos="709"/>
          <w:tab w:val="left" w:pos="993"/>
        </w:tabs>
        <w:spacing w:after="0" w:line="240" w:lineRule="auto"/>
        <w:ind w:firstLine="709"/>
        <w:jc w:val="thaiDistribute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กำหนดให้</w:t>
      </w:r>
      <w:r w:rsidR="005C670D" w:rsidRPr="005C670D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ใบอนุญาตผลิตบริภัณฑ์ที่ประสงค์จะทำการผลิตบริภัณฑ์แตกต่างจากแบบที่ได้รับการรับรองตามใบอนุญาตผลิตผลิตภัณฑ์ที่เป็นการแก้ไขดัดแปลงที่ไม่ใช่สาระสำคัญ ให้แจ้งเป็นหนังสือต่อผู้อำนวยการก่อนการแก้ไขดัดแปลงอย่างน้อยสิบห้าวัน พร้อมด้วยเอกสารหลักฐาน</w:t>
      </w:r>
      <w:r w:rsidR="005C670D" w:rsidRPr="005C670D">
        <w:rPr>
          <w:rFonts w:ascii="TH SarabunPSK" w:hAnsi="TH SarabunPSK" w:cs="TH SarabunPSK" w:hint="cs"/>
          <w:b/>
          <w:bCs/>
          <w:sz w:val="32"/>
          <w:szCs w:val="32"/>
          <w:cs/>
        </w:rPr>
        <w:t>ตามที่กำหนด</w:t>
      </w:r>
      <w:r w:rsidR="00A95D43"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 w:rsidR="00FF492B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3FD7020" w14:textId="77777777" w:rsidR="00A95D43" w:rsidRPr="00F14FA3" w:rsidRDefault="00A95D43" w:rsidP="00894374">
      <w:pPr>
        <w:tabs>
          <w:tab w:val="left" w:pos="709"/>
          <w:tab w:val="left" w:pos="993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C36C05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013C0FA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DF0367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922BF6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0AD2FEC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142E81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AF67DAC" w14:textId="77777777" w:rsidR="005C670D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790E1EE" w14:textId="77777777" w:rsidR="005C670D" w:rsidRDefault="005C670D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CDE5FBC" w14:textId="77777777" w:rsidR="00894374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AF185DA" w14:textId="77777777" w:rsidR="00894374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6CA99A24" w14:textId="77777777" w:rsidR="00894374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575C6D0" w14:textId="77777777" w:rsidR="00894374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2D5F4C9" w14:textId="77777777" w:rsidR="00894374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E31AC61" w14:textId="77777777" w:rsidR="00894374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2086C24" w14:textId="77777777" w:rsidR="00894374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260D8CB5" w14:textId="77777777" w:rsidR="00894374" w:rsidRPr="008F4822" w:rsidRDefault="008943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4AE5FDE2" w14:textId="03263BAD" w:rsidR="00A95D43" w:rsidRPr="008F4822" w:rsidRDefault="005C670D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b/>
          <w:b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8F4822" w:rsidRPr="008F4822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ขั้นตอนของผู้อำนวยการในการพิจารณา</w:t>
      </w:r>
      <w:r w:rsidR="008F4822" w:rsidRPr="008F4822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การแก้ไขดัดแปลงการผลิตบริภัณฑ์</w:t>
      </w:r>
      <w:r w:rsidR="00A95D43" w:rsidRPr="008F4822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A95D43" w:rsidRPr="008F4822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 w:rsidRPr="008F4822"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A95D43" w:rsidRPr="008F482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D6F3E1C" w14:textId="5FA058DD" w:rsidR="008F4822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7EDA67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228D6F92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6FDF8D3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3F86BF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8215442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AA4004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3D541F" w14:textId="77777777" w:rsidR="008F4822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ABE139B" w14:textId="77777777" w:rsidR="008F4822" w:rsidRDefault="008F4822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496D13" w14:textId="7E628806" w:rsidR="00A95D43" w:rsidRDefault="008F4822" w:rsidP="00A95D43">
      <w:pPr>
        <w:tabs>
          <w:tab w:val="left" w:pos="709"/>
          <w:tab w:val="left" w:pos="993"/>
        </w:tabs>
        <w:spacing w:after="0" w:line="240" w:lineRule="auto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กำหนดให้</w:t>
      </w:r>
      <w:r w:rsidR="009D7E74" w:rsidRPr="009D7E74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ผู้ได้รับใบอนุญาตผลิตบริภัณฑ์ที่ประสงค์จะทำการผลิตบริภัณฑ์แตกต่างไปจากแบบที่ได้รับการรับรองตามใบอนุญาตผลิตบริภัณฑ์ที่เป็นการแก้ไขดัดแปลงในสาระสำคัญ ให้ยื่นคำขอต่อผู้อำนวยการตามแบบที่ผู้อำนวยการกำหนด พร้อมด้วยเอกสารหลักฐานตามที่กำหนด</w:t>
      </w:r>
      <w:r w:rsidR="00A95D43"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12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DEA6584" w14:textId="77777777" w:rsidR="00A95D43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455D35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4159571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12EC10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F6FDC1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17183B9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AD702EF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A95C00" w14:textId="77777777" w:rsidR="009D7E74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EE97640" w14:textId="77777777" w:rsidR="009D7E74" w:rsidRDefault="009D7E74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26E19E" w14:textId="5D7CB3C9" w:rsidR="00A95D43" w:rsidRDefault="009D7E74" w:rsidP="00A95D43">
      <w:pPr>
        <w:tabs>
          <w:tab w:val="left" w:pos="709"/>
          <w:tab w:val="left" w:pos="993"/>
        </w:tabs>
        <w:spacing w:after="0" w:line="240" w:lineRule="auto"/>
        <w:jc w:val="thaiDistribute"/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11</w:t>
      </w:r>
      <w:r w:rsidR="00A95D4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A95D43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95D43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กำหนด</w:t>
      </w:r>
      <w:r w:rsidR="00522057" w:rsidRPr="00522057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ขั้นตอนของผู้อำนวยการหลังจาก</w:t>
      </w:r>
      <w:r w:rsidR="00522057" w:rsidRPr="00522057">
        <w:rPr>
          <w:rFonts w:ascii="TH SarabunPSK" w:hAnsi="TH SarabunPSK" w:cs="TH SarabunPSK"/>
          <w:b/>
          <w:bCs/>
          <w:sz w:val="32"/>
          <w:szCs w:val="32"/>
          <w:cs/>
        </w:rPr>
        <w:t>ได้รับคำขออนุญาตแก้ไขดัดแปลงบริภัณฑ์ให้แตกต่างไปจากแบบที่ได้รับการรับรองตามใบอนุญาตผลิตบริภัณฑ์ในสาระสำคัญตามข้อ 12</w:t>
      </w:r>
      <w:r w:rsidR="005220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5D43" w:rsidRPr="0032210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 xml:space="preserve">(ร่างข้อ </w:t>
      </w:r>
      <w:r w:rsidR="00522057"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="00A95D43" w:rsidRPr="009407B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AA4789" w14:textId="77777777" w:rsidR="00A95D43" w:rsidRPr="00F14FA3" w:rsidRDefault="00A95D43" w:rsidP="00A95D43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72425" w14:textId="77777777" w:rsidR="00A95D43" w:rsidRPr="00F14FA3" w:rsidRDefault="00A95D43" w:rsidP="00A95D4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05825CF6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3501B6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8F93BD" w14:textId="77777777" w:rsidR="00A95D43" w:rsidRPr="00F14FA3" w:rsidRDefault="00A95D43" w:rsidP="00A95D4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58236D6F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2A28DE" w14:textId="77777777" w:rsidR="00A95D43" w:rsidRPr="00F14FA3" w:rsidRDefault="00A95D43" w:rsidP="00A95D4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1F08A0" w14:textId="5CA75B43" w:rsidR="00A95D43" w:rsidRDefault="00A95D43" w:rsidP="00522057">
      <w:pPr>
        <w:tabs>
          <w:tab w:val="left" w:pos="709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5D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bookmarkEnd w:id="1"/>
    <w:p w14:paraId="3C70997B" w14:textId="46BCC64B" w:rsidR="00894374" w:rsidRDefault="00894374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13192A1F" w14:textId="23F7205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4B5F63D1" w:rsidR="002E321F" w:rsidRPr="00A935D7" w:rsidRDefault="002E321F" w:rsidP="009407B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207140B4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</w:t>
      </w:r>
      <w:r w:rsidR="00D23D63" w:rsidRPr="00FD6926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9407BB" w:rsidRPr="00FD692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6926" w:rsidRPr="00FD6926">
        <w:rPr>
          <w:rFonts w:ascii="TH SarabunPSK" w:hAnsi="TH SarabunPSK" w:cs="TH SarabunPSK"/>
          <w:b/>
          <w:bCs/>
          <w:sz w:val="32"/>
          <w:szCs w:val="32"/>
          <w:cs/>
        </w:rPr>
        <w:t>18 ตุลาคม 2567 – 1 พฤศจิกายน 2567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r w:rsidR="00891C1A">
        <w:fldChar w:fldCharType="begin"/>
      </w:r>
      <w:r w:rsidR="00891C1A">
        <w:instrText>HYPERLINK "mailto:Leg_sl@caat.or.th"</w:instrText>
      </w:r>
      <w:r w:rsidR="00891C1A">
        <w:fldChar w:fldCharType="separate"/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Leg_sl@caat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or</w:t>
      </w:r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  <w:cs/>
        </w:rPr>
        <w:t>.</w:t>
      </w:r>
      <w:proofErr w:type="spellStart"/>
      <w:r w:rsidR="00891C1A" w:rsidRPr="00A935D7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t>th</w:t>
      </w:r>
      <w:proofErr w:type="spellEnd"/>
      <w:r w:rsidR="00891C1A">
        <w:rPr>
          <w:rStyle w:val="Hyperlink"/>
          <w:rFonts w:ascii="TH SarabunPSK" w:hAnsi="TH SarabunPSK" w:cs="TH SarabunPSK"/>
          <w:sz w:val="32"/>
          <w:szCs w:val="32"/>
          <w:u w:val="none"/>
          <w:shd w:val="clear" w:color="auto" w:fill="FFFFFF"/>
        </w:rPr>
        <w:fldChar w:fldCharType="end"/>
      </w:r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7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1A060" w14:textId="77777777" w:rsidR="00D1623D" w:rsidRDefault="00D1623D" w:rsidP="00274C51">
      <w:pPr>
        <w:spacing w:after="0" w:line="240" w:lineRule="auto"/>
      </w:pPr>
      <w:r>
        <w:separator/>
      </w:r>
    </w:p>
  </w:endnote>
  <w:endnote w:type="continuationSeparator" w:id="0">
    <w:p w14:paraId="1768F5CB" w14:textId="77777777" w:rsidR="00D1623D" w:rsidRDefault="00D1623D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B7CAE" w14:textId="77777777" w:rsidR="00D1623D" w:rsidRDefault="00D1623D" w:rsidP="00274C51">
      <w:pPr>
        <w:spacing w:after="0" w:line="240" w:lineRule="auto"/>
      </w:pPr>
      <w:r>
        <w:separator/>
      </w:r>
    </w:p>
  </w:footnote>
  <w:footnote w:type="continuationSeparator" w:id="0">
    <w:p w14:paraId="319F2285" w14:textId="77777777" w:rsidR="00D1623D" w:rsidRDefault="00D1623D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726026277">
    <w:abstractNumId w:val="6"/>
  </w:num>
  <w:num w:numId="2" w16cid:durableId="722754606">
    <w:abstractNumId w:val="12"/>
  </w:num>
  <w:num w:numId="3" w16cid:durableId="1559898984">
    <w:abstractNumId w:val="9"/>
  </w:num>
  <w:num w:numId="4" w16cid:durableId="2126387740">
    <w:abstractNumId w:val="21"/>
  </w:num>
  <w:num w:numId="5" w16cid:durableId="1415662882">
    <w:abstractNumId w:val="7"/>
  </w:num>
  <w:num w:numId="6" w16cid:durableId="1336156080">
    <w:abstractNumId w:val="20"/>
  </w:num>
  <w:num w:numId="7" w16cid:durableId="597642721">
    <w:abstractNumId w:val="27"/>
  </w:num>
  <w:num w:numId="8" w16cid:durableId="1213805265">
    <w:abstractNumId w:val="2"/>
  </w:num>
  <w:num w:numId="9" w16cid:durableId="1332369139">
    <w:abstractNumId w:val="24"/>
  </w:num>
  <w:num w:numId="10" w16cid:durableId="99761825">
    <w:abstractNumId w:val="23"/>
  </w:num>
  <w:num w:numId="11" w16cid:durableId="687411793">
    <w:abstractNumId w:val="8"/>
  </w:num>
  <w:num w:numId="12" w16cid:durableId="1572346441">
    <w:abstractNumId w:val="1"/>
  </w:num>
  <w:num w:numId="13" w16cid:durableId="1805656172">
    <w:abstractNumId w:val="14"/>
  </w:num>
  <w:num w:numId="14" w16cid:durableId="1230190793">
    <w:abstractNumId w:val="10"/>
  </w:num>
  <w:num w:numId="15" w16cid:durableId="12072234">
    <w:abstractNumId w:val="16"/>
  </w:num>
  <w:num w:numId="16" w16cid:durableId="1516387198">
    <w:abstractNumId w:val="17"/>
  </w:num>
  <w:num w:numId="17" w16cid:durableId="1857041087">
    <w:abstractNumId w:val="28"/>
  </w:num>
  <w:num w:numId="18" w16cid:durableId="107742684">
    <w:abstractNumId w:val="15"/>
  </w:num>
  <w:num w:numId="19" w16cid:durableId="5711626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54806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4990896">
    <w:abstractNumId w:val="26"/>
  </w:num>
  <w:num w:numId="22" w16cid:durableId="1826162707">
    <w:abstractNumId w:val="4"/>
  </w:num>
  <w:num w:numId="23" w16cid:durableId="474027826">
    <w:abstractNumId w:val="19"/>
  </w:num>
  <w:num w:numId="24" w16cid:durableId="952201968">
    <w:abstractNumId w:val="18"/>
  </w:num>
  <w:num w:numId="25" w16cid:durableId="726880985">
    <w:abstractNumId w:val="11"/>
  </w:num>
  <w:num w:numId="26" w16cid:durableId="678655318">
    <w:abstractNumId w:val="25"/>
  </w:num>
  <w:num w:numId="27" w16cid:durableId="603660268">
    <w:abstractNumId w:val="0"/>
  </w:num>
  <w:num w:numId="28" w16cid:durableId="758675185">
    <w:abstractNumId w:val="29"/>
  </w:num>
  <w:num w:numId="29" w16cid:durableId="1651715169">
    <w:abstractNumId w:val="22"/>
  </w:num>
  <w:num w:numId="30" w16cid:durableId="1828860681">
    <w:abstractNumId w:val="13"/>
  </w:num>
  <w:num w:numId="31" w16cid:durableId="285623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656DA"/>
    <w:rsid w:val="000942DF"/>
    <w:rsid w:val="00094DF9"/>
    <w:rsid w:val="000B5DD3"/>
    <w:rsid w:val="00100394"/>
    <w:rsid w:val="00104485"/>
    <w:rsid w:val="00105256"/>
    <w:rsid w:val="00110C70"/>
    <w:rsid w:val="001164DB"/>
    <w:rsid w:val="0012584A"/>
    <w:rsid w:val="00147735"/>
    <w:rsid w:val="001561B7"/>
    <w:rsid w:val="00157012"/>
    <w:rsid w:val="001815E0"/>
    <w:rsid w:val="00181DD4"/>
    <w:rsid w:val="001907D2"/>
    <w:rsid w:val="00192F79"/>
    <w:rsid w:val="001A050A"/>
    <w:rsid w:val="001A2466"/>
    <w:rsid w:val="001B0666"/>
    <w:rsid w:val="001C5545"/>
    <w:rsid w:val="001D26E2"/>
    <w:rsid w:val="001E0BA8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6DF1"/>
    <w:rsid w:val="002C415C"/>
    <w:rsid w:val="002E321F"/>
    <w:rsid w:val="003043E2"/>
    <w:rsid w:val="00343AB3"/>
    <w:rsid w:val="00360408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C579D"/>
    <w:rsid w:val="003D6341"/>
    <w:rsid w:val="003F5F10"/>
    <w:rsid w:val="00400F78"/>
    <w:rsid w:val="00402F80"/>
    <w:rsid w:val="004066C9"/>
    <w:rsid w:val="00413300"/>
    <w:rsid w:val="004230D2"/>
    <w:rsid w:val="00426F88"/>
    <w:rsid w:val="00435C62"/>
    <w:rsid w:val="0044114D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A75F9"/>
    <w:rsid w:val="004B1DD9"/>
    <w:rsid w:val="004C2CA0"/>
    <w:rsid w:val="004C3D01"/>
    <w:rsid w:val="004E09DE"/>
    <w:rsid w:val="004E5D18"/>
    <w:rsid w:val="004F7A85"/>
    <w:rsid w:val="0050328B"/>
    <w:rsid w:val="005039A3"/>
    <w:rsid w:val="005068D5"/>
    <w:rsid w:val="00511259"/>
    <w:rsid w:val="00515760"/>
    <w:rsid w:val="00522057"/>
    <w:rsid w:val="00524DEA"/>
    <w:rsid w:val="00532F78"/>
    <w:rsid w:val="00554067"/>
    <w:rsid w:val="00556D43"/>
    <w:rsid w:val="0057467B"/>
    <w:rsid w:val="00577C3D"/>
    <w:rsid w:val="0058048D"/>
    <w:rsid w:val="00585569"/>
    <w:rsid w:val="005A4D1F"/>
    <w:rsid w:val="005C670D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27609"/>
    <w:rsid w:val="00661A97"/>
    <w:rsid w:val="006759FD"/>
    <w:rsid w:val="00676DE8"/>
    <w:rsid w:val="0068134C"/>
    <w:rsid w:val="00691A55"/>
    <w:rsid w:val="0069782D"/>
    <w:rsid w:val="006B2D12"/>
    <w:rsid w:val="006C00C7"/>
    <w:rsid w:val="006D1439"/>
    <w:rsid w:val="006E1C24"/>
    <w:rsid w:val="006E20E7"/>
    <w:rsid w:val="006E291F"/>
    <w:rsid w:val="006E4812"/>
    <w:rsid w:val="006E5503"/>
    <w:rsid w:val="00702D05"/>
    <w:rsid w:val="007043C4"/>
    <w:rsid w:val="007108FF"/>
    <w:rsid w:val="00712C99"/>
    <w:rsid w:val="00713C44"/>
    <w:rsid w:val="007154DE"/>
    <w:rsid w:val="00720EDB"/>
    <w:rsid w:val="007320B1"/>
    <w:rsid w:val="0073793F"/>
    <w:rsid w:val="0074347D"/>
    <w:rsid w:val="00744AE3"/>
    <w:rsid w:val="00774F3A"/>
    <w:rsid w:val="0078529F"/>
    <w:rsid w:val="007A50EE"/>
    <w:rsid w:val="007F6718"/>
    <w:rsid w:val="008161C6"/>
    <w:rsid w:val="008206FD"/>
    <w:rsid w:val="00825C3B"/>
    <w:rsid w:val="00836960"/>
    <w:rsid w:val="00837608"/>
    <w:rsid w:val="0085044A"/>
    <w:rsid w:val="0087006C"/>
    <w:rsid w:val="008707A8"/>
    <w:rsid w:val="00891C1A"/>
    <w:rsid w:val="00894374"/>
    <w:rsid w:val="008B22E2"/>
    <w:rsid w:val="008B5235"/>
    <w:rsid w:val="008C06BB"/>
    <w:rsid w:val="008D0E82"/>
    <w:rsid w:val="008D185D"/>
    <w:rsid w:val="008E0CE3"/>
    <w:rsid w:val="008E5F57"/>
    <w:rsid w:val="008F36A6"/>
    <w:rsid w:val="008F3E13"/>
    <w:rsid w:val="008F4822"/>
    <w:rsid w:val="00901096"/>
    <w:rsid w:val="00904683"/>
    <w:rsid w:val="00906B5E"/>
    <w:rsid w:val="0092374D"/>
    <w:rsid w:val="00937949"/>
    <w:rsid w:val="009407BB"/>
    <w:rsid w:val="00946D1A"/>
    <w:rsid w:val="00946EB4"/>
    <w:rsid w:val="00950F4A"/>
    <w:rsid w:val="00956509"/>
    <w:rsid w:val="00971A22"/>
    <w:rsid w:val="00987C93"/>
    <w:rsid w:val="00990EE6"/>
    <w:rsid w:val="0099111E"/>
    <w:rsid w:val="00993616"/>
    <w:rsid w:val="009A0979"/>
    <w:rsid w:val="009A460D"/>
    <w:rsid w:val="009A48A3"/>
    <w:rsid w:val="009D3608"/>
    <w:rsid w:val="009D7E74"/>
    <w:rsid w:val="009E622E"/>
    <w:rsid w:val="00A03DAF"/>
    <w:rsid w:val="00A07E63"/>
    <w:rsid w:val="00A20C59"/>
    <w:rsid w:val="00A25E8E"/>
    <w:rsid w:val="00A73472"/>
    <w:rsid w:val="00A8650D"/>
    <w:rsid w:val="00A87DF9"/>
    <w:rsid w:val="00A935D7"/>
    <w:rsid w:val="00A95D43"/>
    <w:rsid w:val="00AD6B26"/>
    <w:rsid w:val="00AE26F0"/>
    <w:rsid w:val="00AF0C48"/>
    <w:rsid w:val="00AF6AAB"/>
    <w:rsid w:val="00AF71FA"/>
    <w:rsid w:val="00B06E19"/>
    <w:rsid w:val="00B328E3"/>
    <w:rsid w:val="00B36213"/>
    <w:rsid w:val="00B5048E"/>
    <w:rsid w:val="00B53A25"/>
    <w:rsid w:val="00B7094F"/>
    <w:rsid w:val="00B91295"/>
    <w:rsid w:val="00BA1B5D"/>
    <w:rsid w:val="00BA49E7"/>
    <w:rsid w:val="00BC5F18"/>
    <w:rsid w:val="00BF1855"/>
    <w:rsid w:val="00BF18BF"/>
    <w:rsid w:val="00C01985"/>
    <w:rsid w:val="00C020BC"/>
    <w:rsid w:val="00C029C6"/>
    <w:rsid w:val="00C22D06"/>
    <w:rsid w:val="00C247C2"/>
    <w:rsid w:val="00C47565"/>
    <w:rsid w:val="00C6617C"/>
    <w:rsid w:val="00C842A4"/>
    <w:rsid w:val="00C84812"/>
    <w:rsid w:val="00C97DB4"/>
    <w:rsid w:val="00CC1AA3"/>
    <w:rsid w:val="00CC4503"/>
    <w:rsid w:val="00CE30F4"/>
    <w:rsid w:val="00CF725E"/>
    <w:rsid w:val="00D048D0"/>
    <w:rsid w:val="00D06915"/>
    <w:rsid w:val="00D13E09"/>
    <w:rsid w:val="00D1623D"/>
    <w:rsid w:val="00D23D63"/>
    <w:rsid w:val="00D340F3"/>
    <w:rsid w:val="00D35CF9"/>
    <w:rsid w:val="00D41301"/>
    <w:rsid w:val="00D70B53"/>
    <w:rsid w:val="00D7454C"/>
    <w:rsid w:val="00D751BB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1BB0"/>
    <w:rsid w:val="00DE72E2"/>
    <w:rsid w:val="00DE74BF"/>
    <w:rsid w:val="00E16357"/>
    <w:rsid w:val="00E176F9"/>
    <w:rsid w:val="00E25755"/>
    <w:rsid w:val="00E35B29"/>
    <w:rsid w:val="00E6626C"/>
    <w:rsid w:val="00E74B7D"/>
    <w:rsid w:val="00E75DBE"/>
    <w:rsid w:val="00E809B6"/>
    <w:rsid w:val="00E81D51"/>
    <w:rsid w:val="00E85944"/>
    <w:rsid w:val="00E91003"/>
    <w:rsid w:val="00EB264C"/>
    <w:rsid w:val="00EB6FF3"/>
    <w:rsid w:val="00EC6758"/>
    <w:rsid w:val="00EF0206"/>
    <w:rsid w:val="00EF26D1"/>
    <w:rsid w:val="00F00B45"/>
    <w:rsid w:val="00F02580"/>
    <w:rsid w:val="00F14FA3"/>
    <w:rsid w:val="00F2090D"/>
    <w:rsid w:val="00F3541C"/>
    <w:rsid w:val="00F545DE"/>
    <w:rsid w:val="00F63C74"/>
    <w:rsid w:val="00F7671B"/>
    <w:rsid w:val="00F90B73"/>
    <w:rsid w:val="00FB3DEF"/>
    <w:rsid w:val="00FC6FF7"/>
    <w:rsid w:val="00FD6926"/>
    <w:rsid w:val="00FE7E59"/>
    <w:rsid w:val="00FF277E"/>
    <w:rsid w:val="00FF492B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Siriporn Benjaporn</cp:lastModifiedBy>
  <cp:revision>7</cp:revision>
  <cp:lastPrinted>2024-10-18T07:24:00Z</cp:lastPrinted>
  <dcterms:created xsi:type="dcterms:W3CDTF">2024-10-11T04:28:00Z</dcterms:created>
  <dcterms:modified xsi:type="dcterms:W3CDTF">2024-10-18T07:43:00Z</dcterms:modified>
</cp:coreProperties>
</file>