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36647" w:rsidRPr="00436647" w14:paraId="10838217" w14:textId="77777777" w:rsidTr="00544E88">
        <w:tc>
          <w:tcPr>
            <w:tcW w:w="9067" w:type="dxa"/>
          </w:tcPr>
          <w:p w14:paraId="1C2347BB" w14:textId="4859498D" w:rsidR="00142B4B" w:rsidRPr="00243EB4" w:rsidRDefault="00B07618" w:rsidP="008E6AF7">
            <w:pPr>
              <w:tabs>
                <w:tab w:val="left" w:pos="827"/>
              </w:tabs>
              <w:spacing w:before="120" w:after="120" w:line="20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The a</w:t>
            </w:r>
            <w:r w:rsidRPr="0062150F">
              <w:rPr>
                <w:rFonts w:ascii="TH SarabunPSK" w:hAnsi="TH SarabunPSK" w:cs="TH SarabunPSK"/>
                <w:sz w:val="28"/>
                <w:szCs w:val="28"/>
              </w:rPr>
              <w:t>pplicant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must</w:t>
            </w:r>
            <w:r w:rsidRPr="0062150F">
              <w:rPr>
                <w:rFonts w:ascii="TH SarabunPSK" w:hAnsi="TH SarabunPSK" w:cs="TH SarabunPSK"/>
                <w:sz w:val="28"/>
                <w:szCs w:val="28"/>
              </w:rPr>
              <w:t xml:space="preserve"> complete this application form for a </w:t>
            </w:r>
            <w:r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92DC2">
              <w:rPr>
                <w:rFonts w:ascii="TH SarabunPSK" w:hAnsi="TH SarabunPSK" w:cs="TH SarabunPSK"/>
                <w:sz w:val="28"/>
                <w:szCs w:val="28"/>
              </w:rPr>
              <w:t xml:space="preserve">angerous </w:t>
            </w:r>
            <w:r>
              <w:rPr>
                <w:rFonts w:ascii="TH SarabunPSK" w:hAnsi="TH SarabunPSK" w:cs="TH SarabunPSK"/>
                <w:sz w:val="28"/>
                <w:szCs w:val="28"/>
              </w:rPr>
              <w:t>g</w:t>
            </w:r>
            <w:r w:rsidRPr="00192DC2">
              <w:rPr>
                <w:rFonts w:ascii="TH SarabunPSK" w:hAnsi="TH SarabunPSK" w:cs="TH SarabunPSK"/>
                <w:sz w:val="28"/>
                <w:szCs w:val="28"/>
              </w:rPr>
              <w:t xml:space="preserve">oods </w:t>
            </w:r>
            <w:r>
              <w:rPr>
                <w:rFonts w:ascii="TH SarabunPSK" w:hAnsi="TH SarabunPSK" w:cs="TH SarabunPSK"/>
                <w:sz w:val="28"/>
                <w:szCs w:val="28"/>
              </w:rPr>
              <w:t>operating l</w:t>
            </w:r>
            <w:r w:rsidRPr="00192DC2">
              <w:rPr>
                <w:rFonts w:ascii="TH SarabunPSK" w:hAnsi="TH SarabunPSK" w:cs="TH SarabunPSK"/>
                <w:sz w:val="28"/>
                <w:szCs w:val="28"/>
              </w:rPr>
              <w:t>icense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followed instruction in Appendix A, provide </w:t>
            </w:r>
            <w:r w:rsidRPr="00436647">
              <w:rPr>
                <w:rFonts w:ascii="TH SarabunPSK" w:hAnsi="TH SarabunPSK" w:cs="TH SarabunPSK"/>
                <w:sz w:val="28"/>
                <w:szCs w:val="28"/>
              </w:rPr>
              <w:t>the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required</w:t>
            </w:r>
            <w:r w:rsidRPr="00436647">
              <w:rPr>
                <w:rFonts w:ascii="TH SarabunPSK" w:hAnsi="TH SarabunPSK" w:cs="TH SarabunPSK"/>
                <w:sz w:val="28"/>
                <w:szCs w:val="28"/>
              </w:rPr>
              <w:t xml:space="preserve"> supporting </w:t>
            </w:r>
            <w:r w:rsidRPr="00A55E93">
              <w:rPr>
                <w:rFonts w:ascii="TH SarabunPSK" w:hAnsi="TH SarabunPSK" w:cs="TH SarabunPSK"/>
                <w:sz w:val="28"/>
                <w:szCs w:val="28"/>
              </w:rPr>
              <w:t xml:space="preserve">documents, and submit it to the Civil Aviation Authority of Thailand through the EMPIC system. Renewing of shall be applied at </w:t>
            </w:r>
            <w:r w:rsidRPr="003B5D00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least 90 days </w:t>
            </w:r>
            <w:r w:rsidRPr="00A55E93">
              <w:rPr>
                <w:rFonts w:ascii="TH SarabunPSK" w:hAnsi="TH SarabunPSK" w:cs="TH SarabunPSK"/>
                <w:sz w:val="28"/>
                <w:szCs w:val="28"/>
              </w:rPr>
              <w:t>before the expiry date of the existing license. Failure to complete this form in full may result in a delay in processing your application.</w:t>
            </w:r>
            <w:r w:rsidR="00DD5FF7" w:rsidRPr="00A55E9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DD5FF7" w:rsidRP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Note</w:t>
            </w:r>
            <w:r w:rsidR="00DD5FF7" w:rsidRPr="00A55E93">
              <w:rPr>
                <w:rFonts w:ascii="TH SarabunPSK" w:hAnsi="TH SarabunPSK" w:cs="TH SarabunPSK"/>
                <w:sz w:val="28"/>
                <w:szCs w:val="28"/>
              </w:rPr>
              <w:t>: State “n/a” if not applicable, no leave blank</w:t>
            </w:r>
          </w:p>
        </w:tc>
      </w:tr>
    </w:tbl>
    <w:p w14:paraId="789C7348" w14:textId="77777777" w:rsidR="00436647" w:rsidRPr="00436647" w:rsidRDefault="00436647" w:rsidP="00436647">
      <w:pPr>
        <w:spacing w:before="9" w:line="200" w:lineRule="exact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83"/>
        <w:gridCol w:w="1279"/>
        <w:gridCol w:w="1840"/>
        <w:gridCol w:w="3543"/>
      </w:tblGrid>
      <w:tr w:rsidR="00436647" w:rsidRPr="00436647" w14:paraId="795620BD" w14:textId="77777777" w:rsidTr="00931898">
        <w:tc>
          <w:tcPr>
            <w:tcW w:w="9067" w:type="dxa"/>
            <w:gridSpan w:val="5"/>
            <w:shd w:val="clear" w:color="auto" w:fill="1F497D" w:themeFill="text2"/>
          </w:tcPr>
          <w:p w14:paraId="24FF8320" w14:textId="6149784B" w:rsidR="00436647" w:rsidRPr="00E4256F" w:rsidRDefault="00E4256F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1 - </w:t>
            </w:r>
            <w:r w:rsidR="00436647" w:rsidRPr="00E4256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  <w:tr w:rsidR="00A832CC" w:rsidRPr="00436647" w14:paraId="3865BCD6" w14:textId="77777777" w:rsidTr="00EA40BC">
        <w:trPr>
          <w:trHeight w:val="407"/>
        </w:trPr>
        <w:tc>
          <w:tcPr>
            <w:tcW w:w="9067" w:type="dxa"/>
            <w:gridSpan w:val="5"/>
            <w:shd w:val="clear" w:color="auto" w:fill="DBE5F1" w:themeFill="accent1" w:themeFillTint="33"/>
          </w:tcPr>
          <w:p w14:paraId="63C5DABF" w14:textId="661E2250" w:rsidR="00A832CC" w:rsidRPr="00ED51A6" w:rsidRDefault="00D97373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1.1 This is applicant for</w:t>
            </w:r>
            <w:r w:rsidR="00534E4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534E4E" w:rsidRPr="00C134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Dangerous Goods Operating License for Receiving and Storage</w:t>
            </w:r>
            <w:r w:rsidRPr="00C134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="00BE66FF"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5384C" w:rsidRPr="00436647" w14:paraId="32ACBD6F" w14:textId="77777777" w:rsidTr="00C4018C">
        <w:tc>
          <w:tcPr>
            <w:tcW w:w="9067" w:type="dxa"/>
            <w:gridSpan w:val="5"/>
            <w:shd w:val="clear" w:color="auto" w:fill="auto"/>
          </w:tcPr>
          <w:p w14:paraId="0955911D" w14:textId="074B604F" w:rsidR="00A5384C" w:rsidRPr="00DD5FF7" w:rsidRDefault="00000000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9903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E93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A5384C" w:rsidRPr="00DD5F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Initial issue                         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6781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84C" w:rsidRPr="00DD5FF7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A5384C" w:rsidRPr="00DD5F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Renewal</w:t>
            </w:r>
          </w:p>
        </w:tc>
      </w:tr>
      <w:tr w:rsidR="00A55E93" w:rsidRPr="00436647" w14:paraId="6611FBCC" w14:textId="77777777" w:rsidTr="003676D2">
        <w:trPr>
          <w:trHeight w:val="2363"/>
        </w:trPr>
        <w:tc>
          <w:tcPr>
            <w:tcW w:w="9067" w:type="dxa"/>
            <w:gridSpan w:val="5"/>
            <w:shd w:val="clear" w:color="auto" w:fill="auto"/>
          </w:tcPr>
          <w:p w14:paraId="6B27CB6A" w14:textId="332C2661" w:rsidR="003676D2" w:rsidRDefault="00BA100C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34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Type</w:t>
            </w:r>
            <w:r w:rsidR="003B5D00" w:rsidRPr="00C134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</w:t>
            </w:r>
            <w:r w:rsidR="003676D2" w:rsidRPr="00C134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of Dangerous Goods </w:t>
            </w:r>
            <w:r w:rsidR="00C44495" w:rsidRPr="00C1347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="00C44495" w:rsidRPr="00C134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Mark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865955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495" w:rsidRPr="00C13479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☒</w:t>
                </w:r>
              </w:sdtContent>
            </w:sdt>
            <w:r w:rsidR="00C44495" w:rsidRPr="00C134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for Apply</w:t>
            </w:r>
            <w:r w:rsidR="00C44495" w:rsidRPr="00C1347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r w:rsidR="00534E4E" w:rsidRPr="00C134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  <w:p w14:paraId="16FADC44" w14:textId="050F23BD" w:rsidR="00A55E93" w:rsidRDefault="00000000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81559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6D2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3676D2" w:rsidRPr="00DD5F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</w:t>
            </w:r>
            <w:r w:rsidR="00A55E93" w:rsidRP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atient specimens </w:t>
            </w:r>
          </w:p>
          <w:p w14:paraId="0784E6A8" w14:textId="0AE0B868" w:rsidR="00A55E93" w:rsidRDefault="00000000" w:rsidP="00A5384C">
            <w:pPr>
              <w:spacing w:before="16" w:line="280" w:lineRule="exact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51449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E93" w:rsidRPr="00DD5FF7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A55E93" w:rsidRPr="00DD5F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A55E93" w:rsidRP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nfectious substances assigned to category B (UN 3373)</w:t>
            </w:r>
          </w:p>
          <w:p w14:paraId="4A5F530D" w14:textId="1B555163" w:rsidR="00A55E93" w:rsidRDefault="00000000" w:rsidP="00A55E9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3455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E93" w:rsidRPr="00DD5FF7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A55E93" w:rsidRPr="00DD5F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</w:t>
            </w:r>
            <w:r w:rsidR="00A55E93" w:rsidRP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adioactive material in an excepted package</w:t>
            </w:r>
          </w:p>
          <w:p w14:paraId="6B1DCE61" w14:textId="66A47633" w:rsidR="00A55E93" w:rsidRDefault="00000000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944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E93" w:rsidRPr="00DD5FF7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A55E93" w:rsidRPr="00DD5F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</w:t>
            </w:r>
            <w:r w:rsidR="00A55E93" w:rsidRP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ithium-ion batteries contained in equipment (UN 3481) meeting the provisions of Section II of Packing Instruction 967</w:t>
            </w:r>
          </w:p>
          <w:p w14:paraId="13455671" w14:textId="26A4E832" w:rsidR="00A55E93" w:rsidRPr="00A55E93" w:rsidRDefault="00000000" w:rsidP="00A5384C">
            <w:pPr>
              <w:spacing w:before="16" w:line="280" w:lineRule="exact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pacing w:val="-2"/>
                  <w:sz w:val="28"/>
                  <w:szCs w:val="28"/>
                  <w:cs/>
                  <w:lang w:bidi="th-TH"/>
                </w:rPr>
                <w:id w:val="-7956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E93" w:rsidRPr="004B67C6">
                  <w:rPr>
                    <w:rFonts w:ascii="Segoe UI Symbol" w:eastAsia="MS Gothic" w:hAnsi="Segoe UI Symbol" w:cs="Segoe UI Symbol" w:hint="cs"/>
                    <w:b/>
                    <w:bCs/>
                    <w:spacing w:val="-2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A55E93" w:rsidRPr="004B67C6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  <w:t xml:space="preserve"> Lithium metal batteries contained in equipment (UN 3091) meeting the provisions of Section II</w:t>
            </w:r>
            <w:r w:rsidR="00A55E93" w:rsidRPr="00A55E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of Packing Instruction 970</w:t>
            </w:r>
          </w:p>
        </w:tc>
      </w:tr>
      <w:tr w:rsidR="00A5384C" w:rsidRPr="00436647" w14:paraId="60A696E5" w14:textId="77777777" w:rsidTr="00EA40BC">
        <w:trPr>
          <w:trHeight w:val="402"/>
        </w:trPr>
        <w:tc>
          <w:tcPr>
            <w:tcW w:w="9067" w:type="dxa"/>
            <w:gridSpan w:val="5"/>
            <w:shd w:val="clear" w:color="auto" w:fill="DBE5F1" w:themeFill="accent1" w:themeFillTint="33"/>
          </w:tcPr>
          <w:p w14:paraId="62C2A7A7" w14:textId="7C3B5F2D" w:rsidR="00A5384C" w:rsidRPr="00ED51A6" w:rsidRDefault="00A5384C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1.2 Name of Applicant: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A8423C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(Name and mailing address of company (include business name if different from company name)</w:t>
            </w:r>
          </w:p>
        </w:tc>
      </w:tr>
      <w:tr w:rsidR="00FA00B4" w:rsidRPr="00436647" w14:paraId="4DD4EB80" w14:textId="77777777" w:rsidTr="003B5D00">
        <w:trPr>
          <w:trHeight w:val="433"/>
        </w:trPr>
        <w:tc>
          <w:tcPr>
            <w:tcW w:w="3684" w:type="dxa"/>
            <w:gridSpan w:val="3"/>
            <w:shd w:val="clear" w:color="auto" w:fill="DBE5F1" w:themeFill="accent1" w:themeFillTint="33"/>
          </w:tcPr>
          <w:p w14:paraId="1B90D9C6" w14:textId="2C05DA9B" w:rsidR="00FA00B4" w:rsidRPr="00FA00B4" w:rsidRDefault="00FA00B4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FA00B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Regulated Postal Authority Name</w:t>
            </w:r>
          </w:p>
        </w:tc>
        <w:tc>
          <w:tcPr>
            <w:tcW w:w="5383" w:type="dxa"/>
            <w:gridSpan w:val="2"/>
            <w:shd w:val="clear" w:color="auto" w:fill="auto"/>
          </w:tcPr>
          <w:p w14:paraId="0A8FE871" w14:textId="6BCFBCF4" w:rsidR="00FA00B4" w:rsidRPr="00ED51A6" w:rsidRDefault="00FA00B4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FA00B4" w:rsidRPr="00436647" w14:paraId="7EB45B05" w14:textId="77777777" w:rsidTr="003B5D00">
        <w:trPr>
          <w:trHeight w:val="411"/>
        </w:trPr>
        <w:tc>
          <w:tcPr>
            <w:tcW w:w="3684" w:type="dxa"/>
            <w:gridSpan w:val="3"/>
            <w:shd w:val="clear" w:color="auto" w:fill="DBE5F1" w:themeFill="accent1" w:themeFillTint="33"/>
          </w:tcPr>
          <w:p w14:paraId="37164131" w14:textId="16A0A5D0" w:rsidR="00FA00B4" w:rsidRPr="00ED51A6" w:rsidRDefault="00FA00B4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Address</w:t>
            </w:r>
          </w:p>
        </w:tc>
        <w:tc>
          <w:tcPr>
            <w:tcW w:w="5383" w:type="dxa"/>
            <w:gridSpan w:val="2"/>
            <w:shd w:val="clear" w:color="auto" w:fill="auto"/>
          </w:tcPr>
          <w:p w14:paraId="22A1CC20" w14:textId="77777777" w:rsidR="00FA00B4" w:rsidRDefault="00FA00B4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6706EB46" w14:textId="77777777" w:rsidR="00DE05EE" w:rsidRDefault="00DE05EE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5A72BC73" w14:textId="3420BD32" w:rsidR="00DE05EE" w:rsidRPr="00ED51A6" w:rsidRDefault="00DE05EE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FA00B4" w:rsidRPr="00436647" w14:paraId="003471B4" w14:textId="77777777" w:rsidTr="003B5D00">
        <w:trPr>
          <w:trHeight w:val="416"/>
        </w:trPr>
        <w:tc>
          <w:tcPr>
            <w:tcW w:w="3684" w:type="dxa"/>
            <w:gridSpan w:val="3"/>
            <w:shd w:val="clear" w:color="auto" w:fill="DBE5F1" w:themeFill="accent1" w:themeFillTint="33"/>
          </w:tcPr>
          <w:p w14:paraId="1A0323E0" w14:textId="5439E366" w:rsidR="00FA00B4" w:rsidRPr="00ED51A6" w:rsidRDefault="00FA00B4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Contact Number </w:t>
            </w:r>
          </w:p>
        </w:tc>
        <w:tc>
          <w:tcPr>
            <w:tcW w:w="5383" w:type="dxa"/>
            <w:gridSpan w:val="2"/>
            <w:shd w:val="clear" w:color="auto" w:fill="auto"/>
          </w:tcPr>
          <w:p w14:paraId="6814C773" w14:textId="7267FA88" w:rsidR="00FA00B4" w:rsidRPr="00ED51A6" w:rsidRDefault="00FA00B4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FA00B4" w:rsidRPr="00436647" w14:paraId="0CE15E01" w14:textId="77777777" w:rsidTr="003B5D00">
        <w:trPr>
          <w:trHeight w:val="409"/>
        </w:trPr>
        <w:tc>
          <w:tcPr>
            <w:tcW w:w="3684" w:type="dxa"/>
            <w:gridSpan w:val="3"/>
            <w:shd w:val="clear" w:color="auto" w:fill="DBE5F1" w:themeFill="accent1" w:themeFillTint="33"/>
          </w:tcPr>
          <w:p w14:paraId="5855E611" w14:textId="7E184888" w:rsidR="00FA00B4" w:rsidRPr="00ED51A6" w:rsidRDefault="00FA00B4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</w:t>
            </w:r>
          </w:p>
        </w:tc>
        <w:tc>
          <w:tcPr>
            <w:tcW w:w="5383" w:type="dxa"/>
            <w:gridSpan w:val="2"/>
            <w:shd w:val="clear" w:color="auto" w:fill="auto"/>
          </w:tcPr>
          <w:p w14:paraId="76FAC195" w14:textId="2F8D3C7A" w:rsidR="00FA00B4" w:rsidRPr="00ED51A6" w:rsidRDefault="00FA00B4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A5384C" w:rsidRPr="00436647" w14:paraId="1D5DD95E" w14:textId="77777777" w:rsidTr="000D797A">
        <w:tc>
          <w:tcPr>
            <w:tcW w:w="5524" w:type="dxa"/>
            <w:gridSpan w:val="4"/>
            <w:shd w:val="clear" w:color="auto" w:fill="DBE5F1" w:themeFill="accent1" w:themeFillTint="33"/>
          </w:tcPr>
          <w:p w14:paraId="76609404" w14:textId="452514BB" w:rsidR="00A5384C" w:rsidRPr="00ED51A6" w:rsidRDefault="00A5384C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1.</w:t>
            </w:r>
            <w:r w:rsidR="002B54C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0775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Regulated Postal Authority </w:t>
            </w:r>
            <w:r w:rsidR="00BD709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</w:t>
            </w:r>
            <w:r w:rsidRPr="000775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umber: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721B5376" w14:textId="441B356C" w:rsidR="00A5384C" w:rsidRPr="00ED51A6" w:rsidRDefault="00A5384C" w:rsidP="00A5384C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A5384C" w:rsidRPr="00436647" w14:paraId="44171C71" w14:textId="77777777" w:rsidTr="000D797A">
        <w:tc>
          <w:tcPr>
            <w:tcW w:w="5524" w:type="dxa"/>
            <w:gridSpan w:val="4"/>
            <w:shd w:val="clear" w:color="auto" w:fill="auto"/>
          </w:tcPr>
          <w:p w14:paraId="1BA5AECD" w14:textId="77777777" w:rsidR="00A5384C" w:rsidRDefault="00A5384C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543" w:type="dxa"/>
            <w:shd w:val="clear" w:color="auto" w:fill="auto"/>
          </w:tcPr>
          <w:p w14:paraId="3E2F9FED" w14:textId="77777777" w:rsidR="00A5384C" w:rsidRDefault="00A5384C" w:rsidP="00A5384C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5384C" w:rsidRPr="00436647" w14:paraId="3F32ED4A" w14:textId="77777777" w:rsidTr="000D797A">
        <w:tc>
          <w:tcPr>
            <w:tcW w:w="5524" w:type="dxa"/>
            <w:gridSpan w:val="4"/>
            <w:shd w:val="clear" w:color="auto" w:fill="DBE5F1" w:themeFill="accent1" w:themeFillTint="33"/>
          </w:tcPr>
          <w:p w14:paraId="2615C6BC" w14:textId="6D5196C8" w:rsidR="00A5384C" w:rsidRPr="002B54CC" w:rsidRDefault="007B33D0" w:rsidP="002B54CC">
            <w:pPr>
              <w:pStyle w:val="ListParagraph"/>
              <w:numPr>
                <w:ilvl w:val="1"/>
                <w:numId w:val="34"/>
              </w:num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B54C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Validity of dangerous goods operating license </w:t>
            </w:r>
            <w:r w:rsidR="00BD709A" w:rsidRPr="002B54C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</w:t>
            </w:r>
            <w:r w:rsidRPr="002B54C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umber (For </w:t>
            </w:r>
            <w:r w:rsidRPr="00C134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Renewal</w:t>
            </w:r>
            <w:r w:rsidR="001D6C19" w:rsidRPr="00C134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FE5B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</w:t>
            </w:r>
            <w:r w:rsidR="001D6C19" w:rsidRPr="00C134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nly</w:t>
            </w:r>
            <w:r w:rsidRPr="00C134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  <w:r w:rsidR="00A5384C" w:rsidRPr="002B54C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14:paraId="2C75D32B" w14:textId="7FD92FAC" w:rsidR="00A5384C" w:rsidRPr="00ED51A6" w:rsidRDefault="00A5384C" w:rsidP="00A5384C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A5384C" w:rsidRPr="00436647" w14:paraId="551E2ADF" w14:textId="77777777" w:rsidTr="000D797A">
        <w:tc>
          <w:tcPr>
            <w:tcW w:w="5524" w:type="dxa"/>
            <w:gridSpan w:val="4"/>
            <w:shd w:val="clear" w:color="auto" w:fill="auto"/>
          </w:tcPr>
          <w:p w14:paraId="65118462" w14:textId="77777777" w:rsidR="00A5384C" w:rsidRPr="00ED51A6" w:rsidRDefault="00A5384C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543" w:type="dxa"/>
            <w:shd w:val="clear" w:color="auto" w:fill="auto"/>
          </w:tcPr>
          <w:p w14:paraId="6C10A1DA" w14:textId="77777777" w:rsidR="00A5384C" w:rsidRPr="00ED51A6" w:rsidRDefault="00A5384C" w:rsidP="00A5384C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A5384C" w:rsidRPr="00436647" w14:paraId="53AB994B" w14:textId="77777777" w:rsidTr="00931898">
        <w:tc>
          <w:tcPr>
            <w:tcW w:w="9067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09588BE" w14:textId="346F1CA3" w:rsidR="00A5384C" w:rsidRPr="00ED51A6" w:rsidRDefault="00A5384C" w:rsidP="000F041D">
            <w:pPr>
              <w:pStyle w:val="NoSpacing"/>
              <w:numPr>
                <w:ilvl w:val="1"/>
                <w:numId w:val="34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Nominated </w:t>
            </w: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Person: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0F041D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 xml:space="preserve">(Name and contact details of </w:t>
            </w:r>
            <w:r w:rsidRPr="000F041D">
              <w:rPr>
                <w:rFonts w:ascii="TH SarabunPSK" w:hAnsi="TH SarabunPSK" w:cs="TH SarabunPSK"/>
                <w:b/>
                <w:bCs/>
                <w:color w:val="FF0000"/>
                <w:spacing w:val="-6"/>
                <w:lang w:val="en-GB"/>
              </w:rPr>
              <w:t>designated person with overall responsibility for applicant’s policy for carriage dangerous goods or prohibited or special handling Items</w:t>
            </w:r>
            <w:r w:rsidRPr="000F041D">
              <w:rPr>
                <w:rFonts w:ascii="TH SarabunPSK" w:hAnsi="TH SarabunPSK" w:cs="TH SarabunPSK"/>
                <w:b/>
                <w:bCs/>
                <w:color w:val="FF0000"/>
              </w:rPr>
              <w:t xml:space="preserve"> by air)</w:t>
            </w:r>
          </w:p>
        </w:tc>
      </w:tr>
      <w:tr w:rsidR="00FA00B4" w:rsidRPr="00436647" w14:paraId="7705B188" w14:textId="77777777" w:rsidTr="00FA00B4">
        <w:trPr>
          <w:trHeight w:val="365"/>
        </w:trPr>
        <w:tc>
          <w:tcPr>
            <w:tcW w:w="240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88AD6A6" w14:textId="7E4F2D09" w:rsidR="00FA00B4" w:rsidRDefault="00FA00B4" w:rsidP="00FA00B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662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4F50675" w14:textId="3B4D1E29" w:rsidR="00FA00B4" w:rsidRDefault="00FA00B4" w:rsidP="00FA00B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A00B4" w:rsidRPr="00436647" w14:paraId="2C344ACC" w14:textId="77777777" w:rsidTr="00FA00B4">
        <w:trPr>
          <w:trHeight w:val="413"/>
        </w:trPr>
        <w:tc>
          <w:tcPr>
            <w:tcW w:w="240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D72E1CB" w14:textId="1E9AA4A5" w:rsidR="00FA00B4" w:rsidRDefault="00FA00B4" w:rsidP="00FA00B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6662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224AD75A" w14:textId="5F1D2DCC" w:rsidR="00FA00B4" w:rsidRDefault="00FA00B4" w:rsidP="00FA00B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A00B4" w:rsidRPr="00436647" w14:paraId="70D6FCF7" w14:textId="77777777" w:rsidTr="00FA00B4">
        <w:trPr>
          <w:trHeight w:val="405"/>
        </w:trPr>
        <w:tc>
          <w:tcPr>
            <w:tcW w:w="240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505EC7A0" w14:textId="73867CAA" w:rsidR="00FA00B4" w:rsidRDefault="00FA00B4" w:rsidP="00FA00B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Contact Number</w:t>
            </w:r>
          </w:p>
        </w:tc>
        <w:tc>
          <w:tcPr>
            <w:tcW w:w="6662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D26494D" w14:textId="727A1404" w:rsidR="00FA00B4" w:rsidRDefault="00FA00B4" w:rsidP="00FA00B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A00B4" w:rsidRPr="00436647" w14:paraId="3BA02CDA" w14:textId="77777777" w:rsidTr="00FA00B4">
        <w:trPr>
          <w:trHeight w:val="425"/>
        </w:trPr>
        <w:tc>
          <w:tcPr>
            <w:tcW w:w="240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9E14754" w14:textId="6C431E9D" w:rsidR="00FA00B4" w:rsidRDefault="00FA00B4" w:rsidP="00FA00B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02B38273" w14:textId="61872D49" w:rsidR="00FA00B4" w:rsidRDefault="00FA00B4" w:rsidP="00FA00B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B5D00" w14:paraId="2AEB5721" w14:textId="77777777" w:rsidTr="00AD54AF">
        <w:tc>
          <w:tcPr>
            <w:tcW w:w="9067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418EA8F" w14:textId="77777777" w:rsidR="003B5D00" w:rsidRDefault="003B5D00" w:rsidP="003B5D00">
            <w:pPr>
              <w:pStyle w:val="NoSpacing"/>
              <w:numPr>
                <w:ilvl w:val="1"/>
                <w:numId w:val="35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Operation</w:t>
            </w:r>
            <w:r w:rsidRPr="00F303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Manual(s)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57E0C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(Name, Issue, Revision and approval date of operator’s manual which contain handling procedure of dangerous goods</w:t>
            </w:r>
          </w:p>
        </w:tc>
      </w:tr>
      <w:tr w:rsidR="003B5D00" w:rsidRPr="00F52EB0" w14:paraId="12F940A4" w14:textId="77777777" w:rsidTr="00AD54AF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217A4509" w14:textId="77777777" w:rsidR="003B5D00" w:rsidRPr="00F52EB0" w:rsidRDefault="003B5D00" w:rsidP="00AD54AF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945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6AB73F03" w14:textId="77777777" w:rsidR="003B5D00" w:rsidRPr="00F52EB0" w:rsidRDefault="003B5D00" w:rsidP="00AD54AF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B5D00" w:rsidRPr="00F52EB0" w14:paraId="6B20F877" w14:textId="77777777" w:rsidTr="00AD54AF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F31924A" w14:textId="77777777" w:rsidR="003B5D00" w:rsidRPr="00F52EB0" w:rsidRDefault="003B5D00" w:rsidP="00AD54AF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 No.</w:t>
            </w:r>
          </w:p>
        </w:tc>
        <w:tc>
          <w:tcPr>
            <w:tcW w:w="6945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2BC6225C" w14:textId="77777777" w:rsidR="003B5D00" w:rsidRPr="00F52EB0" w:rsidRDefault="003B5D00" w:rsidP="00AD54AF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B5D00" w:rsidRPr="00F52EB0" w14:paraId="42D938C0" w14:textId="77777777" w:rsidTr="00AD54AF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AE8CD49" w14:textId="77777777" w:rsidR="003B5D00" w:rsidRPr="00F52EB0" w:rsidRDefault="003B5D00" w:rsidP="00AD54AF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Revision No.</w:t>
            </w:r>
          </w:p>
        </w:tc>
        <w:tc>
          <w:tcPr>
            <w:tcW w:w="6945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001864A2" w14:textId="77777777" w:rsidR="003B5D00" w:rsidRPr="00F52EB0" w:rsidRDefault="003B5D00" w:rsidP="00AD54AF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B5D00" w:rsidRPr="00F52EB0" w14:paraId="350A514F" w14:textId="77777777" w:rsidTr="00AD54AF">
        <w:tc>
          <w:tcPr>
            <w:tcW w:w="212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2262E370" w14:textId="77777777" w:rsidR="003B5D00" w:rsidRPr="00F52EB0" w:rsidRDefault="003B5D00" w:rsidP="00AD54AF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Date</w:t>
            </w:r>
          </w:p>
        </w:tc>
        <w:tc>
          <w:tcPr>
            <w:tcW w:w="6945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46BBFDF4" w14:textId="77777777" w:rsidR="003B5D00" w:rsidRPr="00F52EB0" w:rsidRDefault="003B5D00" w:rsidP="00AD54AF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A00B4" w:rsidRPr="00436647" w14:paraId="2DC11E96" w14:textId="77777777" w:rsidTr="00BA3C79">
        <w:trPr>
          <w:trHeight w:val="482"/>
        </w:trPr>
        <w:tc>
          <w:tcPr>
            <w:tcW w:w="9067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2FD62B8" w14:textId="2BBAF5EF" w:rsidR="00FA00B4" w:rsidRPr="00F303E1" w:rsidRDefault="00FA00B4" w:rsidP="00EB4DA2">
            <w:pPr>
              <w:pStyle w:val="NoSpacing"/>
              <w:numPr>
                <w:ilvl w:val="1"/>
                <w:numId w:val="35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62C9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Training</w:t>
            </w:r>
          </w:p>
        </w:tc>
      </w:tr>
      <w:tr w:rsidR="00FA00B4" w:rsidRPr="00436647" w14:paraId="201319FA" w14:textId="77777777" w:rsidTr="00FF4183">
        <w:tc>
          <w:tcPr>
            <w:tcW w:w="9067" w:type="dxa"/>
            <w:gridSpan w:val="5"/>
            <w:shd w:val="clear" w:color="auto" w:fill="FFFFFF" w:themeFill="background1"/>
          </w:tcPr>
          <w:p w14:paraId="028D6FCB" w14:textId="77777777" w:rsidR="00FA00B4" w:rsidRDefault="00FA00B4" w:rsidP="00FF4183">
            <w:pPr>
              <w:tabs>
                <w:tab w:val="left" w:pos="4133"/>
              </w:tabs>
              <w:spacing w:before="60" w:after="60" w:line="280" w:lineRule="exact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8F47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Has the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applicant</w:t>
            </w:r>
            <w:r w:rsidRPr="008F47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conducted dangerous goods training for its employees, and has the course been approved by CAAT?</w:t>
            </w:r>
          </w:p>
          <w:p w14:paraId="0706650A" w14:textId="77777777" w:rsidR="00FA00B4" w:rsidRDefault="00FA00B4" w:rsidP="00FF4183">
            <w:pPr>
              <w:tabs>
                <w:tab w:val="left" w:pos="4133"/>
              </w:tabs>
              <w:spacing w:before="60" w:after="60" w:line="280" w:lineRule="exact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2B3625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Yes (Approval letter CAAT NO. _________________________________) 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</w:p>
          <w:p w14:paraId="1B5EDD25" w14:textId="77777777" w:rsidR="00FA00B4" w:rsidRPr="002B3625" w:rsidRDefault="00FA00B4" w:rsidP="00FF4183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B3625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No</w:t>
            </w:r>
          </w:p>
          <w:p w14:paraId="218901B4" w14:textId="60084614" w:rsidR="00FA00B4" w:rsidRPr="005F7CBA" w:rsidRDefault="00FA00B4" w:rsidP="00FF4183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5F7CBA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Remark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:</w:t>
            </w:r>
            <w:r w:rsidRPr="005F7CBA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 xml:space="preserve"> If more than one approval, the evidence shall be submitted as supporting document</w:t>
            </w:r>
          </w:p>
        </w:tc>
      </w:tr>
    </w:tbl>
    <w:p w14:paraId="3DE3D818" w14:textId="77777777" w:rsidR="00A6160B" w:rsidRDefault="00A6160B" w:rsidP="00436647">
      <w:pPr>
        <w:spacing w:before="10" w:line="120" w:lineRule="exact"/>
        <w:rPr>
          <w:rFonts w:ascii="TH SarabunPSK" w:hAnsi="TH SarabunPSK" w:cs="TH SarabunPSK"/>
          <w:sz w:val="36"/>
          <w:szCs w:val="36"/>
        </w:rPr>
      </w:pPr>
    </w:p>
    <w:p w14:paraId="11615070" w14:textId="77777777" w:rsidR="00E76E46" w:rsidRDefault="00E76E46" w:rsidP="00436647">
      <w:pPr>
        <w:spacing w:before="10" w:line="120" w:lineRule="exact"/>
        <w:rPr>
          <w:rFonts w:ascii="TH SarabunPSK" w:hAnsi="TH SarabunPSK" w:cs="TH SarabunPSK"/>
          <w:sz w:val="36"/>
          <w:szCs w:val="36"/>
        </w:rPr>
      </w:pPr>
    </w:p>
    <w:p w14:paraId="77633F1A" w14:textId="77777777" w:rsidR="00931898" w:rsidRDefault="00931898" w:rsidP="00436647">
      <w:pPr>
        <w:spacing w:before="10" w:line="120" w:lineRule="exact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24"/>
        <w:gridCol w:w="1842"/>
        <w:gridCol w:w="1843"/>
      </w:tblGrid>
      <w:tr w:rsidR="006363E0" w:rsidRPr="00CD5DF8" w14:paraId="7B9D124F" w14:textId="77777777" w:rsidTr="00A83363">
        <w:tc>
          <w:tcPr>
            <w:tcW w:w="9209" w:type="dxa"/>
            <w:gridSpan w:val="3"/>
            <w:shd w:val="clear" w:color="auto" w:fill="17365D" w:themeFill="text2" w:themeFillShade="BF"/>
          </w:tcPr>
          <w:p w14:paraId="0E44AC92" w14:textId="77777777" w:rsidR="006363E0" w:rsidRPr="00CD5DF8" w:rsidRDefault="006363E0" w:rsidP="00A8336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5DF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 xml:space="preserve">SECTION 2 - </w:t>
            </w:r>
            <w:r w:rsidRPr="0097430C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DANGEROUS GOODS OPERATING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LICENSE</w:t>
            </w:r>
            <w:r w:rsidRPr="0097430C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          </w:t>
            </w:r>
          </w:p>
        </w:tc>
      </w:tr>
      <w:tr w:rsidR="006363E0" w:rsidRPr="00CD5DF8" w14:paraId="111EF2CA" w14:textId="77777777" w:rsidTr="00A83363">
        <w:tc>
          <w:tcPr>
            <w:tcW w:w="9209" w:type="dxa"/>
            <w:gridSpan w:val="3"/>
            <w:shd w:val="clear" w:color="auto" w:fill="DBE5F1" w:themeFill="accent1" w:themeFillTint="33"/>
          </w:tcPr>
          <w:p w14:paraId="53D46685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2.1</w:t>
            </w:r>
            <w:r w:rsidRPr="00CD5DF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Which station where the applicant performs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operation of dangerous goods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for other</w:t>
            </w:r>
          </w:p>
          <w:p w14:paraId="166DE60B" w14:textId="77777777" w:rsidR="006363E0" w:rsidRPr="00CD5DF8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(Please specific stations and type of operating)</w:t>
            </w:r>
          </w:p>
        </w:tc>
      </w:tr>
      <w:tr w:rsidR="006363E0" w:rsidRPr="00CD5DF8" w14:paraId="3B044A76" w14:textId="77777777" w:rsidTr="006363E0">
        <w:tc>
          <w:tcPr>
            <w:tcW w:w="5524" w:type="dxa"/>
            <w:shd w:val="clear" w:color="auto" w:fill="FFFFFF" w:themeFill="background1"/>
          </w:tcPr>
          <w:p w14:paraId="6B54EB19" w14:textId="77777777" w:rsidR="006363E0" w:rsidRPr="00BA18CF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A18C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Station in Thailand (Airport Code)</w:t>
            </w:r>
          </w:p>
        </w:tc>
        <w:tc>
          <w:tcPr>
            <w:tcW w:w="1842" w:type="dxa"/>
            <w:shd w:val="clear" w:color="auto" w:fill="FFFFFF" w:themeFill="background1"/>
          </w:tcPr>
          <w:p w14:paraId="33CC155E" w14:textId="77777777" w:rsidR="006363E0" w:rsidRDefault="006363E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Receiving</w:t>
            </w:r>
          </w:p>
        </w:tc>
        <w:tc>
          <w:tcPr>
            <w:tcW w:w="1843" w:type="dxa"/>
            <w:shd w:val="clear" w:color="auto" w:fill="FFFFFF" w:themeFill="background1"/>
          </w:tcPr>
          <w:p w14:paraId="375C9795" w14:textId="77777777" w:rsidR="006363E0" w:rsidRDefault="006363E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Storage</w:t>
            </w:r>
          </w:p>
        </w:tc>
      </w:tr>
      <w:tr w:rsidR="006363E0" w:rsidRPr="00CD5DF8" w14:paraId="48A96234" w14:textId="77777777" w:rsidTr="006363E0">
        <w:tc>
          <w:tcPr>
            <w:tcW w:w="5524" w:type="dxa"/>
            <w:shd w:val="clear" w:color="auto" w:fill="FFFFFF" w:themeFill="background1"/>
          </w:tcPr>
          <w:p w14:paraId="2EA96098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2EB64E3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6258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0B8A1EC0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56386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1139BCAF" w14:textId="77777777" w:rsidTr="006363E0">
        <w:tc>
          <w:tcPr>
            <w:tcW w:w="5524" w:type="dxa"/>
            <w:shd w:val="clear" w:color="auto" w:fill="FFFFFF" w:themeFill="background1"/>
          </w:tcPr>
          <w:p w14:paraId="25292F12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FF98A3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682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638F698C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37254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2C9BC259" w14:textId="77777777" w:rsidTr="006363E0">
        <w:tc>
          <w:tcPr>
            <w:tcW w:w="5524" w:type="dxa"/>
            <w:shd w:val="clear" w:color="auto" w:fill="FFFFFF" w:themeFill="background1"/>
          </w:tcPr>
          <w:p w14:paraId="6F083839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961DAD2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3178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2A14645C" w14:textId="428259EC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50450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2217D793" w14:textId="77777777" w:rsidTr="006363E0">
        <w:tc>
          <w:tcPr>
            <w:tcW w:w="5524" w:type="dxa"/>
            <w:shd w:val="clear" w:color="auto" w:fill="FFFFFF" w:themeFill="background1"/>
          </w:tcPr>
          <w:p w14:paraId="6E7BA00E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7B81D1E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343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0D41CE42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49654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6FF51A5A" w14:textId="77777777" w:rsidTr="006363E0">
        <w:tc>
          <w:tcPr>
            <w:tcW w:w="5524" w:type="dxa"/>
            <w:shd w:val="clear" w:color="auto" w:fill="FFFFFF" w:themeFill="background1"/>
          </w:tcPr>
          <w:p w14:paraId="07B5E910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8BAC94D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2081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60C97B8B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39600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0FB50E47" w14:textId="77777777" w:rsidTr="006363E0">
        <w:tc>
          <w:tcPr>
            <w:tcW w:w="5524" w:type="dxa"/>
            <w:shd w:val="clear" w:color="auto" w:fill="FFFFFF" w:themeFill="background1"/>
          </w:tcPr>
          <w:p w14:paraId="2900E2E9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20DD3FF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201892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078A9ED4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75377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4C1172B5" w14:textId="77777777" w:rsidTr="006363E0">
        <w:tc>
          <w:tcPr>
            <w:tcW w:w="5524" w:type="dxa"/>
            <w:shd w:val="clear" w:color="auto" w:fill="FFFFFF" w:themeFill="background1"/>
          </w:tcPr>
          <w:p w14:paraId="2FF166E7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B056CBB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85386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7A292057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88289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3FEC6018" w14:textId="77777777" w:rsidTr="006363E0">
        <w:tc>
          <w:tcPr>
            <w:tcW w:w="5524" w:type="dxa"/>
            <w:shd w:val="clear" w:color="auto" w:fill="FFFFFF" w:themeFill="background1"/>
          </w:tcPr>
          <w:p w14:paraId="546A60E5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014148D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33660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6D651327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7086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328D90E6" w14:textId="77777777" w:rsidTr="006363E0">
        <w:tc>
          <w:tcPr>
            <w:tcW w:w="5524" w:type="dxa"/>
            <w:shd w:val="clear" w:color="auto" w:fill="FFFFFF" w:themeFill="background1"/>
          </w:tcPr>
          <w:p w14:paraId="6A2F3C87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131EFA5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8012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63C3564B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57750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27DB2C26" w14:textId="77777777" w:rsidTr="006363E0">
        <w:tc>
          <w:tcPr>
            <w:tcW w:w="5524" w:type="dxa"/>
            <w:shd w:val="clear" w:color="auto" w:fill="FFFFFF" w:themeFill="background1"/>
          </w:tcPr>
          <w:p w14:paraId="7BFC9ACC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4CB7CBF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05847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2D7D6FF3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75663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32A9FB0E" w14:textId="77777777" w:rsidTr="006363E0">
        <w:tc>
          <w:tcPr>
            <w:tcW w:w="5524" w:type="dxa"/>
            <w:shd w:val="clear" w:color="auto" w:fill="FFFFFF" w:themeFill="background1"/>
          </w:tcPr>
          <w:p w14:paraId="1E397C42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60AA46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6091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7D70FF0A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48986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70A2D520" w14:textId="77777777" w:rsidTr="006363E0">
        <w:tc>
          <w:tcPr>
            <w:tcW w:w="5524" w:type="dxa"/>
            <w:shd w:val="clear" w:color="auto" w:fill="FFFFFF" w:themeFill="background1"/>
          </w:tcPr>
          <w:p w14:paraId="3E111FC1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1FBF685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07944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2A2D2A21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42495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2B0B0B68" w14:textId="77777777" w:rsidTr="006363E0">
        <w:tc>
          <w:tcPr>
            <w:tcW w:w="5524" w:type="dxa"/>
            <w:shd w:val="clear" w:color="auto" w:fill="FFFFFF" w:themeFill="background1"/>
          </w:tcPr>
          <w:p w14:paraId="31D723E9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5898214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9335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27500A57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91728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31843D3D" w14:textId="77777777" w:rsidTr="006363E0">
        <w:tc>
          <w:tcPr>
            <w:tcW w:w="5524" w:type="dxa"/>
            <w:shd w:val="clear" w:color="auto" w:fill="FFFFFF" w:themeFill="background1"/>
          </w:tcPr>
          <w:p w14:paraId="61C15691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122E4F2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06183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42B603D0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3195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7FDCB977" w14:textId="77777777" w:rsidTr="006363E0">
        <w:tc>
          <w:tcPr>
            <w:tcW w:w="5524" w:type="dxa"/>
            <w:shd w:val="clear" w:color="auto" w:fill="FFFFFF" w:themeFill="background1"/>
          </w:tcPr>
          <w:p w14:paraId="392E1445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CC5D01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8018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3618C335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82172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63E0" w:rsidRPr="00CD5DF8" w14:paraId="36504D30" w14:textId="77777777" w:rsidTr="006363E0">
        <w:tc>
          <w:tcPr>
            <w:tcW w:w="5524" w:type="dxa"/>
            <w:shd w:val="clear" w:color="auto" w:fill="FFFFFF" w:themeFill="background1"/>
          </w:tcPr>
          <w:p w14:paraId="51C41080" w14:textId="77777777" w:rsidR="006363E0" w:rsidRDefault="006363E0" w:rsidP="00A83363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9B9EB85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39459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1C8D322C" w14:textId="77777777" w:rsidR="006363E0" w:rsidRDefault="00000000" w:rsidP="00A83363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16343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E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80CAA" w14:paraId="0905604C" w14:textId="77777777" w:rsidTr="00380CAA">
        <w:tc>
          <w:tcPr>
            <w:tcW w:w="5524" w:type="dxa"/>
          </w:tcPr>
          <w:p w14:paraId="5176C758" w14:textId="77777777" w:rsidR="00380CAA" w:rsidRDefault="00380CAA" w:rsidP="00AD54A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CA54E2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203854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1273ABD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968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80CAA" w14:paraId="5DB5E105" w14:textId="77777777" w:rsidTr="00380CAA">
        <w:tc>
          <w:tcPr>
            <w:tcW w:w="5524" w:type="dxa"/>
          </w:tcPr>
          <w:p w14:paraId="2E4BEBFF" w14:textId="77777777" w:rsidR="00380CAA" w:rsidRDefault="00380CAA" w:rsidP="00AD54A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A96BCE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2144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B999354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7329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80CAA" w14:paraId="435B4397" w14:textId="77777777" w:rsidTr="00380CAA">
        <w:tc>
          <w:tcPr>
            <w:tcW w:w="5524" w:type="dxa"/>
          </w:tcPr>
          <w:p w14:paraId="25865F0D" w14:textId="77777777" w:rsidR="00380CAA" w:rsidRDefault="00380CAA" w:rsidP="00AD54A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F92E38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71972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86EF289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2475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80CAA" w14:paraId="758EC8A6" w14:textId="77777777" w:rsidTr="00380CAA">
        <w:tc>
          <w:tcPr>
            <w:tcW w:w="5524" w:type="dxa"/>
          </w:tcPr>
          <w:p w14:paraId="1F3CDF2F" w14:textId="77777777" w:rsidR="00380CAA" w:rsidRDefault="00380CAA" w:rsidP="00AD54A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D4AD40E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47395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3AB60FF4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6413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80CAA" w14:paraId="5749D388" w14:textId="77777777" w:rsidTr="00380CAA">
        <w:tc>
          <w:tcPr>
            <w:tcW w:w="5524" w:type="dxa"/>
          </w:tcPr>
          <w:p w14:paraId="01B46D50" w14:textId="77777777" w:rsidR="00380CAA" w:rsidRDefault="00380CAA" w:rsidP="00AD54A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D243D9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61259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A818EA2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61842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80CAA" w14:paraId="59BD4032" w14:textId="77777777" w:rsidTr="00380CAA">
        <w:tc>
          <w:tcPr>
            <w:tcW w:w="5524" w:type="dxa"/>
          </w:tcPr>
          <w:p w14:paraId="63BDE540" w14:textId="77777777" w:rsidR="00380CAA" w:rsidRDefault="00380CAA" w:rsidP="00AD54A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710C010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60916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8A4EA4C" w14:textId="77777777" w:rsidR="00380CAA" w:rsidRDefault="00000000" w:rsidP="00AD54AF">
            <w:pPr>
              <w:pStyle w:val="ListParagraph"/>
              <w:spacing w:before="60" w:after="60" w:line="280" w:lineRule="exact"/>
              <w:jc w:val="center"/>
              <w:rPr>
                <w:rFonts w:ascii="MS Gothic" w:eastAsia="MS Gothic" w:hAnsi="MS Gothic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206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CA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F14419F" w14:textId="4C54AF28" w:rsidR="00FA6457" w:rsidRDefault="00FA6457" w:rsidP="00CB6389"/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403D7F" w:rsidRPr="00436647" w14:paraId="55970F37" w14:textId="77777777" w:rsidTr="00403D7F">
        <w:tc>
          <w:tcPr>
            <w:tcW w:w="9067" w:type="dxa"/>
            <w:gridSpan w:val="2"/>
            <w:shd w:val="clear" w:color="auto" w:fill="1F497D" w:themeFill="text2"/>
          </w:tcPr>
          <w:p w14:paraId="51702061" w14:textId="07FC6E97" w:rsidR="00403D7F" w:rsidRPr="00403D7F" w:rsidRDefault="00403D7F" w:rsidP="00403D7F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FA645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–</w:t>
            </w: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E5538B" w:rsidRPr="00E2638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DECLARATION</w:t>
            </w:r>
          </w:p>
        </w:tc>
      </w:tr>
      <w:tr w:rsidR="00403D7F" w:rsidRPr="00436647" w14:paraId="12630221" w14:textId="77777777" w:rsidTr="00B267F7">
        <w:tc>
          <w:tcPr>
            <w:tcW w:w="9067" w:type="dxa"/>
            <w:gridSpan w:val="2"/>
            <w:shd w:val="clear" w:color="auto" w:fill="auto"/>
          </w:tcPr>
          <w:p w14:paraId="04E6C7BD" w14:textId="2AB3FD68" w:rsidR="00403D7F" w:rsidRPr="002245AD" w:rsidRDefault="002245AD" w:rsidP="002245AD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03D7F" w:rsidRPr="002245AD">
              <w:rPr>
                <w:rFonts w:ascii="TH SarabunPSK" w:hAnsi="TH SarabunPSK" w:cs="TH SarabunPSK"/>
                <w:sz w:val="28"/>
                <w:szCs w:val="28"/>
              </w:rPr>
              <w:t>The applicant shall ensure the following documents are submitted with this application:</w:t>
            </w:r>
          </w:p>
          <w:tbl>
            <w:tblPr>
              <w:tblStyle w:val="TableGrid"/>
              <w:tblpPr w:leftFromText="180" w:rightFromText="180" w:vertAnchor="text" w:horzAnchor="margin" w:tblpY="2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8"/>
              <w:gridCol w:w="585"/>
              <w:gridCol w:w="567"/>
            </w:tblGrid>
            <w:tr w:rsidR="007E5D81" w14:paraId="76FAFBDC" w14:textId="77777777" w:rsidTr="00D663D2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37D6F156" w14:textId="77777777" w:rsidR="007E5D81" w:rsidRDefault="007E5D81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</w:pP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1BCBDD71" w14:textId="19524311" w:rsidR="007E5D81" w:rsidRDefault="007E5D81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CAAT Used</w:t>
                  </w:r>
                </w:p>
              </w:tc>
            </w:tr>
            <w:tr w:rsidR="00255BDE" w14:paraId="67ADEA4B" w14:textId="00946418" w:rsidTr="007E5D81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1C2C159E" w14:textId="7AA8C5C8" w:rsidR="00255BDE" w:rsidRPr="00B15B06" w:rsidRDefault="00255BDE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Document required</w:t>
                  </w:r>
                  <w:r>
                    <w:rPr>
                      <w:rFonts w:ascii="TH SarabunPSK" w:hAnsi="TH SarabunPSK" w:cs="TH SarabunPSK"/>
                      <w:i/>
                      <w:iCs/>
                      <w:color w:val="FF0000"/>
                      <w:sz w:val="28"/>
                      <w:szCs w:val="2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5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62462264" w14:textId="77777777" w:rsidR="00255BDE" w:rsidRPr="00B14F81" w:rsidRDefault="00255BDE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B14F81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57D0A73D" w14:textId="3EBC04DB" w:rsidR="00255BDE" w:rsidRPr="00B14F81" w:rsidRDefault="00255BDE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255BDE" w14:paraId="24FFE3F1" w14:textId="7AACA3AD" w:rsidTr="007E5D81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67A98B4" w14:textId="2BF52663" w:rsidR="00255BDE" w:rsidRPr="00FA00B4" w:rsidRDefault="00255BDE" w:rsidP="003519E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</w:pPr>
                  <w:r w:rsidRPr="00FA00B4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CAAT-OPS-DG</w:t>
                  </w:r>
                  <w:r w:rsidR="00513DE3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FM</w:t>
                  </w:r>
                  <w:r w:rsidRPr="00FA00B4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-503</w:t>
                  </w:r>
                  <w:r w:rsidRPr="00FA00B4">
                    <w:t xml:space="preserve"> </w:t>
                  </w:r>
                  <w:r w:rsidRPr="00FA00B4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 xml:space="preserve">Application for Dangerous </w:t>
                  </w:r>
                  <w:r w:rsidRPr="00FA00B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Goods Operating </w:t>
                  </w:r>
                  <w:r w:rsidRPr="00FA00B4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>License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014636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6840FBA4" w14:textId="524CBA63" w:rsidR="00255BDE" w:rsidRPr="00B14F81" w:rsidRDefault="00255BDE" w:rsidP="007E5D81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4C102B51" w14:textId="6B92D708" w:rsidR="00255BDE" w:rsidRDefault="00255BDE" w:rsidP="007E5D81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255BDE" w14:paraId="3C14C3DA" w14:textId="77777777" w:rsidTr="007E5D81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536456B" w14:textId="5EE49216" w:rsidR="00255BDE" w:rsidRPr="003B2EEB" w:rsidRDefault="002B104D" w:rsidP="003519E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trike/>
                      <w:sz w:val="28"/>
                      <w:szCs w:val="28"/>
                      <w:lang w:bidi="th-TH"/>
                    </w:rPr>
                  </w:pPr>
                  <w:r w:rsidRPr="002B104D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Copy of the existing Regulated Postal Authority </w:t>
                  </w:r>
                  <w:r w:rsidR="00983B30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Number </w:t>
                  </w:r>
                  <w:r w:rsidRPr="002B104D">
                    <w:rPr>
                      <w:rFonts w:ascii="TH SarabunPSK" w:hAnsi="TH SarabunPSK" w:cs="TH SarabunPSK"/>
                      <w:sz w:val="28"/>
                      <w:szCs w:val="28"/>
                    </w:rPr>
                    <w:t>(RPA) (section 1.3)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30828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0E11BAB1" w14:textId="1092A4A2" w:rsidR="00255BDE" w:rsidRPr="00B14F81" w:rsidRDefault="00255BDE" w:rsidP="007E5D81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  <w:vAlign w:val="center"/>
                </w:tcPr>
                <w:p w14:paraId="36537DFB" w14:textId="47293687" w:rsidR="00255BDE" w:rsidRPr="00B14F81" w:rsidRDefault="00255BDE" w:rsidP="007E5D81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82AC1" w14:paraId="63485299" w14:textId="77777777" w:rsidTr="007E5D81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3CB78C0" w14:textId="7F002157" w:rsidR="00C82AC1" w:rsidRPr="00983B30" w:rsidRDefault="00C82AC1" w:rsidP="00C82AC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Copy of previous </w:t>
                  </w: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dangerous goods operating license granted by CAAT </w:t>
                  </w:r>
                  <w:r w:rsidR="00EC2B71"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br/>
                  </w: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(For Renewal only) (section 1.4)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017120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3FE44CB8" w14:textId="5686C8B4" w:rsidR="00C82AC1" w:rsidRDefault="00C82AC1" w:rsidP="007E5D81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396172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3460090F" w14:textId="218F84B5" w:rsidR="00C82AC1" w:rsidRPr="00B14F81" w:rsidRDefault="00C82AC1" w:rsidP="007E5D81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5C3298" w14:paraId="57391A92" w14:textId="77777777" w:rsidTr="007E5D81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4678085" w14:textId="430BF13B" w:rsidR="005C3298" w:rsidRPr="00983B30" w:rsidRDefault="005C3298" w:rsidP="005C3298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983B30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Dangerous Goods Manual or other operation manual section dangerous goods </w:t>
                  </w:r>
                  <w:r w:rsidR="00EC2B71" w:rsidRPr="00983B30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br/>
                  </w:r>
                  <w:r w:rsidRPr="00983B30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(section 1.6)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663612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31BA3CFE" w14:textId="20EA25B5" w:rsidR="005C3298" w:rsidRDefault="005C3298" w:rsidP="007E5D81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50C2AB79" w14:textId="77777777" w:rsidR="005C3298" w:rsidRDefault="005C3298" w:rsidP="007E5D81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5C3298" w14:paraId="7E640FA2" w14:textId="77777777" w:rsidTr="007E5D81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7780ED5C" w14:textId="44C4D4F6" w:rsidR="005C3298" w:rsidRPr="00983B30" w:rsidRDefault="005C3298" w:rsidP="005C3298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Complete Form OPS-TCDGI-30</w:t>
                  </w:r>
                  <w:r w:rsidR="008C7653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8</w:t>
                  </w: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OPS – Operation Manual Dangerous Goods Segment </w:t>
                  </w:r>
                  <w:r w:rsidR="00B3200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for </w:t>
                  </w: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Regulated Postal Authority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2279150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281EEB18" w14:textId="729606C6" w:rsidR="005C3298" w:rsidRDefault="005C3298" w:rsidP="007E5D81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05D95A26" w14:textId="56679BD5" w:rsidR="005C3298" w:rsidRDefault="005C3298" w:rsidP="007E5D81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EC2B71" w14:paraId="044CA28E" w14:textId="77777777" w:rsidTr="007E5D81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3F74B77" w14:textId="3C322A31" w:rsidR="00EC2B71" w:rsidRPr="00983B30" w:rsidRDefault="00EC2B71" w:rsidP="00EC2B7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</w:rPr>
                    <w:t>Dangerous</w:t>
                  </w: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Goods Training program approved by appropriate authority </w:t>
                  </w: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br/>
                    <w:t>(section 1.7)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4968074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4116C802" w14:textId="503FAC72" w:rsidR="00EC2B71" w:rsidRDefault="00EC2B71" w:rsidP="007E5D81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2203BBE9" w14:textId="77777777" w:rsidR="00EC2B71" w:rsidRPr="00B14F81" w:rsidRDefault="00EC2B71" w:rsidP="007E5D81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EC2B71" w14:paraId="70308076" w14:textId="77777777" w:rsidTr="007E5D81">
              <w:trPr>
                <w:trHeight w:val="427"/>
              </w:trPr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71F30A4C" w14:textId="32BCD7D3" w:rsidR="00EC2B71" w:rsidRDefault="00EC2B71" w:rsidP="00EC2B7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Other Documents (Specify) _____________________________________________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468824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13DEF6E7" w14:textId="0C61667E" w:rsidR="00EC2B71" w:rsidRDefault="00EC2B71" w:rsidP="007E5D81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544571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44AE5CF2" w14:textId="3C3F0D23" w:rsidR="00EC2B71" w:rsidRDefault="00EC2B71" w:rsidP="007E5D81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6F36E34" w14:textId="75B671D9" w:rsidR="00403D7F" w:rsidRPr="00B14F81" w:rsidRDefault="00403D7F" w:rsidP="00403D7F">
            <w:pPr>
              <w:spacing w:before="16" w:line="280" w:lineRule="exact"/>
              <w:ind w:firstLine="169"/>
              <w:rPr>
                <w:rFonts w:ascii="TH SarabunPSK" w:hAnsi="TH SarabunPSK" w:cs="TH SarabunPSK"/>
                <w:sz w:val="28"/>
                <w:szCs w:val="28"/>
              </w:rPr>
            </w:pPr>
            <w:r w:rsidRPr="00B14F81">
              <w:rPr>
                <w:rFonts w:ascii="TH SarabunPSK" w:hAnsi="TH SarabunPSK" w:cs="TH SarabunPSK"/>
                <w:sz w:val="28"/>
                <w:szCs w:val="28"/>
              </w:rPr>
              <w:t xml:space="preserve">If any of the above documents </w:t>
            </w:r>
            <w:proofErr w:type="gramStart"/>
            <w:r w:rsidRPr="00B14F81">
              <w:rPr>
                <w:rFonts w:ascii="TH SarabunPSK" w:hAnsi="TH SarabunPSK" w:cs="TH SarabunPSK"/>
                <w:sz w:val="28"/>
                <w:szCs w:val="28"/>
              </w:rPr>
              <w:t>is</w:t>
            </w:r>
            <w:proofErr w:type="gramEnd"/>
            <w:r w:rsidRPr="00B14F81">
              <w:rPr>
                <w:rFonts w:ascii="TH SarabunPSK" w:hAnsi="TH SarabunPSK" w:cs="TH SarabunPSK"/>
                <w:sz w:val="28"/>
                <w:szCs w:val="28"/>
              </w:rPr>
              <w:t xml:space="preserve"> NO attached, please specify the reason</w:t>
            </w:r>
          </w:p>
          <w:p w14:paraId="73D7AC43" w14:textId="77777777" w:rsidR="00403D7F" w:rsidRPr="00B25027" w:rsidRDefault="00403D7F" w:rsidP="00403D7F">
            <w:pPr>
              <w:pStyle w:val="ListParagraph"/>
              <w:spacing w:before="16" w:line="280" w:lineRule="exact"/>
              <w:ind w:left="171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2383CD2D" w14:textId="3480CCD3" w:rsidR="00403D7F" w:rsidRPr="00436647" w:rsidRDefault="00403D7F" w:rsidP="00403D7F">
            <w:pPr>
              <w:pStyle w:val="ListParagraph"/>
              <w:spacing w:before="60" w:after="60" w:line="280" w:lineRule="exact"/>
              <w:ind w:left="72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E9026B" w:rsidRPr="00436647" w14:paraId="59D50456" w14:textId="77777777" w:rsidTr="000D51E8">
        <w:tc>
          <w:tcPr>
            <w:tcW w:w="4533" w:type="dxa"/>
            <w:shd w:val="clear" w:color="auto" w:fill="auto"/>
          </w:tcPr>
          <w:p w14:paraId="5121D95E" w14:textId="126ED679" w:rsidR="00E9026B" w:rsidRPr="00C828CC" w:rsidRDefault="00BE4C37" w:rsidP="00574BD3">
            <w:pPr>
              <w:pStyle w:val="ListParagraph"/>
              <w:spacing w:before="16" w:line="280" w:lineRule="exact"/>
              <w:ind w:left="2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 hereby declare that the information given above and in the enclosed documents is</w:t>
            </w:r>
            <w:r w:rsidR="00A5263C"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true to the best of my knowledge and belief and nothing has been concealed therein. I</w:t>
            </w:r>
            <w:r w:rsidR="00A5263C"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understand that if the information given by me is proved false/not true,</w:t>
            </w:r>
            <w:r w:rsidR="008D3216"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5A3F"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will have to</w:t>
            </w:r>
            <w:r w:rsidR="00A5263C"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face </w:t>
            </w:r>
            <w:r w:rsidR="00574BD3"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punishment</w:t>
            </w: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as per the law. </w:t>
            </w:r>
            <w:r w:rsidR="00574BD3"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Also</w:t>
            </w: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 all the benefits availed by me shall be</w:t>
            </w:r>
            <w:r w:rsidR="00574BD3"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summarily withdrawn.</w:t>
            </w:r>
          </w:p>
        </w:tc>
        <w:tc>
          <w:tcPr>
            <w:tcW w:w="4534" w:type="dxa"/>
            <w:shd w:val="clear" w:color="auto" w:fill="auto"/>
          </w:tcPr>
          <w:p w14:paraId="6364B508" w14:textId="77777777" w:rsidR="00DD6B70" w:rsidRDefault="00DD6B70" w:rsidP="00DD6B70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Applicant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 Name &amp; Designation</w:t>
            </w:r>
          </w:p>
          <w:p w14:paraId="2981E1D4" w14:textId="77777777" w:rsidR="00DD6B70" w:rsidRPr="00A731EC" w:rsidRDefault="00DD6B70" w:rsidP="00DD6B70">
            <w:pPr>
              <w:shd w:val="clear" w:color="auto" w:fill="FFFFFF" w:themeFill="background1"/>
              <w:spacing w:before="16" w:line="280" w:lineRule="exact"/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76C14765" w14:textId="77777777" w:rsidR="00DD6B70" w:rsidRDefault="00DD6B70" w:rsidP="00DD6B70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Date</w:t>
            </w:r>
          </w:p>
          <w:p w14:paraId="6FDCF589" w14:textId="77777777" w:rsidR="00DD6B70" w:rsidRDefault="00DD6B70" w:rsidP="00DD6B70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0AC46EC0" w14:textId="77777777" w:rsidR="00DD6B70" w:rsidRDefault="00DD6B70" w:rsidP="00DD6B70">
            <w:pPr>
              <w:spacing w:before="16" w:line="28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Signature </w:t>
            </w:r>
          </w:p>
          <w:p w14:paraId="17A5C477" w14:textId="77777777" w:rsidR="003F1CC0" w:rsidRDefault="00DD6B70" w:rsidP="00DD6B70">
            <w:pPr>
              <w:spacing w:before="16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</w:t>
            </w:r>
          </w:p>
          <w:p w14:paraId="112F2CC4" w14:textId="41F75EBF" w:rsidR="00E9026B" w:rsidRDefault="00DD6B70" w:rsidP="00DD6B70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</w:t>
            </w:r>
            <w:r w:rsidR="00F858DF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</w:t>
            </w: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single"/>
                <w:lang w:bidi="th-TH"/>
              </w:rPr>
              <w:t>x</w:t>
            </w:r>
          </w:p>
        </w:tc>
      </w:tr>
      <w:tr w:rsidR="00403D7F" w:rsidRPr="00436647" w14:paraId="08D68DB9" w14:textId="77777777" w:rsidTr="0031661E">
        <w:tc>
          <w:tcPr>
            <w:tcW w:w="9067" w:type="dxa"/>
            <w:gridSpan w:val="2"/>
            <w:shd w:val="clear" w:color="auto" w:fill="auto"/>
            <w:vAlign w:val="bottom"/>
          </w:tcPr>
          <w:p w14:paraId="7B556A1A" w14:textId="2F1CC287" w:rsidR="00403D7F" w:rsidRPr="00436647" w:rsidRDefault="00403D7F" w:rsidP="0031661E">
            <w:pPr>
              <w:pStyle w:val="ListParagraph"/>
              <w:spacing w:before="16" w:line="280" w:lineRule="exact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pacing w:val="-6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6924784" wp14:editId="5FF5D89E">
                  <wp:simplePos x="0" y="0"/>
                  <wp:positionH relativeFrom="column">
                    <wp:posOffset>4879975</wp:posOffset>
                  </wp:positionH>
                  <wp:positionV relativeFrom="paragraph">
                    <wp:posOffset>37465</wp:posOffset>
                  </wp:positionV>
                  <wp:extent cx="655320" cy="655320"/>
                  <wp:effectExtent l="0" t="0" r="0" b="0"/>
                  <wp:wrapNone/>
                  <wp:docPr id="1" name="Picture 1" descr="C:\Users\Thanathep.t\AppData\Local\Microsoft\Windows\INetCache\Content.MSO\25F812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Thanathep.t\AppData\Local\Microsoft\Windows\INetCache\Content.MSO\25F812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The duly completed form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and supporting documents</w:t>
            </w:r>
            <w:r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shall be submitted to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EMPIC</w:t>
            </w:r>
            <w:r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</w:p>
          <w:p w14:paraId="773787AD" w14:textId="50E69205" w:rsidR="00403D7F" w:rsidRPr="00380351" w:rsidRDefault="00403D7F" w:rsidP="0031661E">
            <w:pPr>
              <w:pStyle w:val="ListParagraph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E2638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Contact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us</w:t>
            </w:r>
            <w:r w:rsidRPr="00E2638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: </w:t>
            </w:r>
            <w:r w:rsidRPr="00E2638C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</w:rPr>
              <w:t>The</w:t>
            </w:r>
            <w:r w:rsidRPr="00E2638C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Civil Aviation Authority of Thailand </w:t>
            </w:r>
          </w:p>
          <w:p w14:paraId="3A794D4C" w14:textId="51CC4D78" w:rsidR="00403D7F" w:rsidRDefault="00806549" w:rsidP="0031661E">
            <w:pPr>
              <w:pStyle w:val="ListParagraph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222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47CA5">
              <w:rPr>
                <w:rFonts w:ascii="TH SarabunPSK" w:hAnsi="TH SarabunPSK" w:cs="TH SarabunPSK"/>
                <w:spacing w:val="-6"/>
                <w:sz w:val="24"/>
                <w:szCs w:val="24"/>
              </w:rPr>
              <w:t>Vibhavadi</w:t>
            </w:r>
            <w:proofErr w:type="spellEnd"/>
            <w:r w:rsidR="00C47CA5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47CA5">
              <w:rPr>
                <w:rFonts w:ascii="TH SarabunPSK" w:hAnsi="TH SarabunPSK" w:cs="TH SarabunPSK"/>
                <w:spacing w:val="-6"/>
                <w:sz w:val="24"/>
                <w:szCs w:val="24"/>
              </w:rPr>
              <w:t>Rangsit</w:t>
            </w:r>
            <w:proofErr w:type="spellEnd"/>
            <w:r w:rsidR="00C47CA5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28 </w:t>
            </w:r>
            <w:proofErr w:type="spellStart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>Vibhavadi</w:t>
            </w:r>
            <w:proofErr w:type="spellEnd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>Rangsit</w:t>
            </w:r>
            <w:proofErr w:type="spellEnd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Road </w:t>
            </w:r>
            <w:proofErr w:type="spellStart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>Chatuchak</w:t>
            </w:r>
            <w:proofErr w:type="spellEnd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, </w:t>
            </w:r>
            <w:proofErr w:type="spellStart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>Chatuchak</w:t>
            </w:r>
            <w:proofErr w:type="spellEnd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>Bangkok 10</w:t>
            </w:r>
            <w:r w:rsidR="00DA07BA">
              <w:rPr>
                <w:rFonts w:ascii="TH SarabunPSK" w:hAnsi="TH SarabunPSK" w:cs="TH SarabunPSK"/>
                <w:spacing w:val="-6"/>
                <w:sz w:val="24"/>
                <w:szCs w:val="24"/>
              </w:rPr>
              <w:t>900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>,</w:t>
            </w:r>
            <w:r w:rsidR="00DA07BA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Thailand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</w:p>
          <w:p w14:paraId="6B2F18C7" w14:textId="3D8D964C" w:rsidR="003545E0" w:rsidRPr="00436647" w:rsidRDefault="00403D7F" w:rsidP="0031661E">
            <w:pPr>
              <w:pStyle w:val="ListParagraph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TEL: 02-</w:t>
            </w:r>
            <w:proofErr w:type="gramStart"/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5688838  </w:t>
            </w:r>
            <w:r w:rsidRPr="00380351">
              <w:rPr>
                <w:rFonts w:ascii="TH SarabunPSK" w:eastAsia="Times New Roman" w:hAnsi="TH SarabunPSK" w:cs="TH SarabunPSK"/>
                <w:sz w:val="24"/>
                <w:szCs w:val="24"/>
              </w:rPr>
              <w:t>E</w:t>
            </w:r>
            <w:r w:rsidRPr="003803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  <w:t>-</w:t>
            </w:r>
            <w:r w:rsidRPr="00380351">
              <w:rPr>
                <w:rFonts w:ascii="TH SarabunPSK" w:eastAsia="Times New Roman" w:hAnsi="TH SarabunPSK" w:cs="TH SarabunPSK"/>
                <w:sz w:val="24"/>
                <w:szCs w:val="24"/>
              </w:rPr>
              <w:t>mail</w:t>
            </w:r>
            <w:proofErr w:type="gramEnd"/>
            <w:r w:rsidRPr="003803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  <w:t xml:space="preserve">: </w:t>
            </w:r>
            <w:r>
              <w:fldChar w:fldCharType="begin"/>
            </w:r>
            <w:r>
              <w:instrText>HYPERLINK "mailto:ops_dg@caat.or.th"</w:instrText>
            </w:r>
            <w:r>
              <w:fldChar w:fldCharType="separate"/>
            </w:r>
            <w:r w:rsidRPr="00E2638C">
              <w:rPr>
                <w:rFonts w:ascii="TH SarabunPSK" w:hAnsi="TH SarabunPSK" w:cs="TH SarabunPSK"/>
                <w:spacing w:val="-6"/>
                <w:sz w:val="24"/>
                <w:szCs w:val="24"/>
              </w:rPr>
              <w:t>ops_dg@caat</w:t>
            </w:r>
            <w:r w:rsidRPr="00E2638C">
              <w:rPr>
                <w:rFonts w:ascii="TH SarabunPSK" w:hAnsi="TH SarabunPSK" w:cs="TH SarabunPSK"/>
                <w:spacing w:val="-6"/>
                <w:sz w:val="24"/>
                <w:szCs w:val="24"/>
                <w:cs/>
                <w:lang w:bidi="th-TH"/>
              </w:rPr>
              <w:t>.</w:t>
            </w:r>
            <w:r w:rsidRPr="00E2638C">
              <w:rPr>
                <w:rFonts w:ascii="TH SarabunPSK" w:hAnsi="TH SarabunPSK" w:cs="TH SarabunPSK"/>
                <w:spacing w:val="-6"/>
                <w:sz w:val="24"/>
                <w:szCs w:val="24"/>
              </w:rPr>
              <w:t>or</w:t>
            </w:r>
            <w:r w:rsidRPr="00E2638C">
              <w:rPr>
                <w:rFonts w:ascii="TH SarabunPSK" w:hAnsi="TH SarabunPSK" w:cs="TH SarabunPSK"/>
                <w:spacing w:val="-6"/>
                <w:sz w:val="24"/>
                <w:szCs w:val="24"/>
                <w:cs/>
                <w:lang w:bidi="th-TH"/>
              </w:rPr>
              <w:t>.</w:t>
            </w:r>
            <w:proofErr w:type="spellStart"/>
            <w:r w:rsidRPr="00E2638C">
              <w:rPr>
                <w:rFonts w:ascii="TH SarabunPSK" w:hAnsi="TH SarabunPSK" w:cs="TH SarabunPSK"/>
                <w:spacing w:val="-6"/>
                <w:sz w:val="24"/>
                <w:szCs w:val="24"/>
              </w:rPr>
              <w:t>th</w:t>
            </w:r>
            <w:proofErr w:type="spellEnd"/>
            <w:r>
              <w:fldChar w:fldCharType="end"/>
            </w:r>
          </w:p>
        </w:tc>
      </w:tr>
    </w:tbl>
    <w:p w14:paraId="61B97206" w14:textId="77777777" w:rsidR="008F125A" w:rsidRDefault="008F125A"/>
    <w:p w14:paraId="3061392A" w14:textId="4F128CFD" w:rsidR="008F125A" w:rsidRDefault="008F125A"/>
    <w:tbl>
      <w:tblPr>
        <w:tblStyle w:val="TableGrid"/>
        <w:tblpPr w:leftFromText="180" w:rightFromText="180" w:vertAnchor="page" w:horzAnchor="margin" w:tblpY="11342"/>
        <w:tblW w:w="9067" w:type="dxa"/>
        <w:tblLook w:val="04A0" w:firstRow="1" w:lastRow="0" w:firstColumn="1" w:lastColumn="0" w:noHBand="0" w:noVBand="1"/>
      </w:tblPr>
      <w:tblGrid>
        <w:gridCol w:w="4746"/>
        <w:gridCol w:w="4321"/>
      </w:tblGrid>
      <w:tr w:rsidR="005520C9" w:rsidRPr="00436647" w14:paraId="6B64C7E6" w14:textId="77777777" w:rsidTr="005520C9">
        <w:tc>
          <w:tcPr>
            <w:tcW w:w="9067" w:type="dxa"/>
            <w:gridSpan w:val="2"/>
            <w:shd w:val="clear" w:color="auto" w:fill="1F497D" w:themeFill="text2"/>
          </w:tcPr>
          <w:p w14:paraId="59173BFA" w14:textId="77777777" w:rsidR="005520C9" w:rsidRPr="008676A4" w:rsidRDefault="005520C9" w:rsidP="005520C9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676A4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8676A4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 – FOR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CAAT USE</w:t>
            </w:r>
          </w:p>
        </w:tc>
      </w:tr>
      <w:tr w:rsidR="005520C9" w:rsidRPr="00436647" w14:paraId="261D809D" w14:textId="77777777" w:rsidTr="00922F88">
        <w:trPr>
          <w:trHeight w:val="953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55B9D8" w14:textId="77777777" w:rsidR="005520C9" w:rsidRPr="00492B9F" w:rsidRDefault="00000000" w:rsidP="005520C9">
            <w:pPr>
              <w:tabs>
                <w:tab w:val="left" w:pos="1534"/>
              </w:tabs>
              <w:spacing w:line="280" w:lineRule="exact"/>
              <w:ind w:left="455" w:hanging="455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2327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0C9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Accepted </w:t>
            </w:r>
            <w:proofErr w:type="gramStart"/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due</w:t>
            </w:r>
            <w:proofErr w:type="gramEnd"/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this application form and all </w:t>
            </w:r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supporting documents for</w:t>
            </w:r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request is</w:t>
            </w:r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complete</w:t>
            </w:r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7C74D8A" w14:textId="77777777" w:rsidR="005520C9" w:rsidRPr="00436647" w:rsidRDefault="005520C9" w:rsidP="005520C9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Dangerous Goods Inspector 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Name: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73F67834" w14:textId="77777777" w:rsidR="005520C9" w:rsidRPr="00436647" w:rsidRDefault="005520C9" w:rsidP="005520C9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16E5142" w14:textId="77777777" w:rsidR="005520C9" w:rsidRDefault="005520C9" w:rsidP="005520C9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0304040" w14:textId="77777777" w:rsidR="005520C9" w:rsidRPr="00436647" w:rsidRDefault="005520C9" w:rsidP="005520C9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520C9" w:rsidRPr="00436647" w14:paraId="2F14B2D5" w14:textId="77777777" w:rsidTr="00922F88">
        <w:trPr>
          <w:trHeight w:val="1420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DBC4B3" w14:textId="77777777" w:rsidR="005520C9" w:rsidRDefault="00000000" w:rsidP="005520C9">
            <w:pPr>
              <w:tabs>
                <w:tab w:val="left" w:pos="1534"/>
              </w:tabs>
              <w:spacing w:line="280" w:lineRule="exact"/>
              <w:ind w:left="455" w:hanging="425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21401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0C9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 Rejected t</w:t>
            </w:r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he </w:t>
            </w:r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application form and </w:t>
            </w:r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supporting documents for the</w:t>
            </w:r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request </w:t>
            </w:r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is not </w:t>
            </w:r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complet</w:t>
            </w:r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ion </w:t>
            </w:r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</w:t>
            </w:r>
            <w:r w:rsidR="005520C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Please give the reason</w:t>
            </w:r>
            <w:r w:rsidR="005520C9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)</w:t>
            </w:r>
          </w:p>
          <w:p w14:paraId="0E15F3AD" w14:textId="77777777" w:rsidR="005520C9" w:rsidRDefault="005520C9" w:rsidP="005520C9">
            <w:pPr>
              <w:tabs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</w:pPr>
          </w:p>
          <w:p w14:paraId="7B31F5DB" w14:textId="77777777" w:rsidR="005520C9" w:rsidRPr="002E6CF5" w:rsidRDefault="005520C9" w:rsidP="005520C9">
            <w:pPr>
              <w:tabs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bidi="th-TH"/>
              </w:rPr>
            </w:pPr>
            <w:r w:rsidRPr="00922F88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  <w:szCs w:val="28"/>
                <w:u w:val="single"/>
                <w:shd w:val="clear" w:color="auto" w:fill="D9D9D9" w:themeFill="background1" w:themeFillShade="D9"/>
                <w:lang w:bidi="th-TH"/>
              </w:rPr>
              <w:t xml:space="preserve">.   </w:t>
            </w:r>
            <w:r w:rsidRPr="002E6CF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                                                   </w:t>
            </w:r>
            <w:r w:rsidRPr="00922F88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  <w:szCs w:val="28"/>
                <w:u w:val="single"/>
                <w:lang w:bidi="th-TH"/>
              </w:rPr>
              <w:t>X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1D3BC" w14:textId="77777777" w:rsidR="005520C9" w:rsidRDefault="005520C9" w:rsidP="005520C9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Date:</w:t>
            </w:r>
          </w:p>
        </w:tc>
      </w:tr>
    </w:tbl>
    <w:p w14:paraId="438BF6FD" w14:textId="77777777" w:rsidR="00A21145" w:rsidRDefault="00A21145"/>
    <w:p w14:paraId="57112562" w14:textId="77777777" w:rsidR="00E75F80" w:rsidRPr="002E37AA" w:rsidRDefault="00E75F80" w:rsidP="00E75F80">
      <w:pPr>
        <w:pStyle w:val="PlainText"/>
        <w:spacing w:line="276" w:lineRule="auto"/>
        <w:jc w:val="center"/>
        <w:rPr>
          <w:rFonts w:ascii="TH SarabunPSK" w:hAnsi="TH SarabunPSK" w:cs="TH SarabunPSK"/>
          <w:bCs/>
          <w:sz w:val="24"/>
          <w:szCs w:val="24"/>
        </w:rPr>
      </w:pPr>
      <w:r w:rsidRPr="002E37AA">
        <w:rPr>
          <w:rFonts w:ascii="TH SarabunPSK" w:hAnsi="TH SarabunPSK" w:cs="TH SarabunPSK" w:hint="cs"/>
          <w:bCs/>
          <w:sz w:val="24"/>
          <w:szCs w:val="24"/>
        </w:rPr>
        <w:t>APPENDIX 1</w:t>
      </w:r>
    </w:p>
    <w:p w14:paraId="47D4150A" w14:textId="77777777" w:rsidR="00E75F80" w:rsidRPr="002E37AA" w:rsidRDefault="00E75F80" w:rsidP="00E75F80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 xml:space="preserve">Instructions for completing application </w:t>
      </w:r>
    </w:p>
    <w:p w14:paraId="2E3804D0" w14:textId="77777777" w:rsidR="00E75F80" w:rsidRPr="002E37AA" w:rsidRDefault="00E75F80" w:rsidP="00E75F80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>(to be completed by an applicant for Dangerous Goods Operating license)</w:t>
      </w:r>
    </w:p>
    <w:p w14:paraId="361D73C8" w14:textId="77777777" w:rsidR="00E75F80" w:rsidRPr="009A3484" w:rsidRDefault="00E75F80" w:rsidP="00E75F80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  <w:r w:rsidRPr="009A3484">
        <w:rPr>
          <w:rFonts w:ascii="TH SarabunPSK" w:hAnsi="TH SarabunPSK" w:cs="TH SarabunPSK"/>
          <w:sz w:val="24"/>
          <w:szCs w:val="24"/>
        </w:rPr>
        <w:t>Section 1: General Information</w:t>
      </w:r>
    </w:p>
    <w:p w14:paraId="22EF9FCB" w14:textId="03047842" w:rsidR="00E75F80" w:rsidRPr="009A3484" w:rsidRDefault="00E75F80" w:rsidP="00E75F80">
      <w:pPr>
        <w:pStyle w:val="PlainText"/>
        <w:numPr>
          <w:ilvl w:val="1"/>
          <w:numId w:val="32"/>
        </w:numPr>
        <w:jc w:val="thaiDistribute"/>
        <w:rPr>
          <w:rFonts w:ascii="TH SarabunPSK" w:hAnsi="TH SarabunPSK" w:cs="TH SarabunPSK"/>
          <w:sz w:val="24"/>
          <w:szCs w:val="24"/>
        </w:rPr>
      </w:pPr>
      <w:r w:rsidRPr="009A3484">
        <w:rPr>
          <w:rFonts w:ascii="TH SarabunPSK" w:hAnsi="TH SarabunPSK" w:cs="TH SarabunPSK"/>
          <w:sz w:val="24"/>
          <w:szCs w:val="24"/>
        </w:rPr>
        <w:t>Enter application inf</w:t>
      </w:r>
      <w:r w:rsidRPr="00983B30">
        <w:rPr>
          <w:rFonts w:ascii="TH SarabunPSK" w:hAnsi="TH SarabunPSK" w:cs="TH SarabunPSK"/>
          <w:sz w:val="24"/>
          <w:szCs w:val="24"/>
        </w:rPr>
        <w:t>ormation Initial Issue or Renewal</w:t>
      </w:r>
      <w:r w:rsidR="003B5D00" w:rsidRPr="00983B30">
        <w:rPr>
          <w:rFonts w:ascii="TH SarabunPSK" w:hAnsi="TH SarabunPSK" w:cs="TH SarabunPSK"/>
          <w:sz w:val="24"/>
          <w:szCs w:val="24"/>
        </w:rPr>
        <w:t xml:space="preserve"> and </w:t>
      </w:r>
      <w:r w:rsidR="003B5D00" w:rsidRPr="00983B30">
        <w:rPr>
          <w:rFonts w:ascii="TH SarabunPSK" w:hAnsi="TH SarabunPSK" w:cs="TH SarabunPSK"/>
          <w:b w:val="0"/>
          <w:bCs/>
          <w:sz w:val="28"/>
          <w:szCs w:val="28"/>
        </w:rPr>
        <w:t xml:space="preserve">mark </w:t>
      </w:r>
      <w:sdt>
        <w:sdtPr>
          <w:rPr>
            <w:rFonts w:ascii="TH SarabunPSK" w:hAnsi="TH SarabunPSK" w:cs="Angsana New"/>
            <w:sz w:val="28"/>
            <w:szCs w:val="28"/>
            <w:cs/>
          </w:rPr>
          <w:id w:val="4787287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B5D00" w:rsidRPr="00983B30">
            <w:rPr>
              <w:rFonts w:ascii="MS Gothic" w:eastAsia="MS Gothic" w:hAnsi="MS Gothic" w:cs="Angsana New" w:hint="eastAsia"/>
              <w:sz w:val="28"/>
              <w:szCs w:val="28"/>
              <w:cs/>
            </w:rPr>
            <w:t>☒</w:t>
          </w:r>
        </w:sdtContent>
      </w:sdt>
      <w:r w:rsidR="003B5D00" w:rsidRPr="00983B30">
        <w:rPr>
          <w:rFonts w:ascii="TH SarabunPSK" w:hAnsi="TH SarabunPSK" w:cs="TH SarabunPSK"/>
          <w:b w:val="0"/>
          <w:bCs/>
          <w:sz w:val="28"/>
          <w:szCs w:val="28"/>
        </w:rPr>
        <w:t xml:space="preserve"> box </w:t>
      </w:r>
      <w:r w:rsidR="003B5D00" w:rsidRPr="00983B30">
        <w:rPr>
          <w:rFonts w:ascii="TH SarabunPSK" w:hAnsi="TH SarabunPSK" w:cs="TH SarabunPSK"/>
          <w:bCs/>
          <w:sz w:val="28"/>
          <w:szCs w:val="28"/>
        </w:rPr>
        <w:t>for apply types of dangerous goods for your operation).</w:t>
      </w:r>
    </w:p>
    <w:p w14:paraId="6D795606" w14:textId="59A0BBC7" w:rsidR="002F0F19" w:rsidRPr="009A3484" w:rsidRDefault="00E75F80" w:rsidP="00FA00B4">
      <w:pPr>
        <w:pStyle w:val="PlainText"/>
        <w:numPr>
          <w:ilvl w:val="1"/>
          <w:numId w:val="32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9A3484">
        <w:rPr>
          <w:rFonts w:ascii="TH SarabunPSK" w:hAnsi="TH SarabunPSK" w:cs="TH SarabunPSK"/>
          <w:sz w:val="24"/>
          <w:szCs w:val="24"/>
        </w:rPr>
        <w:t>Enter the company’s official name and mailing address. Include any other business name if different from the company name).</w:t>
      </w:r>
    </w:p>
    <w:p w14:paraId="58229367" w14:textId="6857155E" w:rsidR="00E75F80" w:rsidRPr="009A3484" w:rsidRDefault="002F0F19" w:rsidP="00E75F80">
      <w:pPr>
        <w:pStyle w:val="PlainText"/>
        <w:numPr>
          <w:ilvl w:val="1"/>
          <w:numId w:val="32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9A3484">
        <w:rPr>
          <w:rFonts w:ascii="TH SarabunPSK" w:hAnsi="TH SarabunPSK" w:cs="TH SarabunPSK"/>
          <w:sz w:val="24"/>
          <w:szCs w:val="24"/>
        </w:rPr>
        <w:t xml:space="preserve">Enter the </w:t>
      </w:r>
      <w:r w:rsidR="00A64E20" w:rsidRPr="009A3484">
        <w:rPr>
          <w:rFonts w:ascii="TH SarabunPSK" w:hAnsi="TH SarabunPSK" w:cs="TH SarabunPSK"/>
          <w:sz w:val="24"/>
          <w:szCs w:val="24"/>
        </w:rPr>
        <w:t>Regulated Postal Authority number and expiry date</w:t>
      </w:r>
    </w:p>
    <w:p w14:paraId="417DC41D" w14:textId="77777777" w:rsidR="00E75F80" w:rsidRPr="009A3484" w:rsidRDefault="00E75F80" w:rsidP="00E75F80">
      <w:pPr>
        <w:pStyle w:val="ListParagraph"/>
        <w:numPr>
          <w:ilvl w:val="1"/>
          <w:numId w:val="32"/>
        </w:numPr>
        <w:tabs>
          <w:tab w:val="left" w:pos="284"/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</w:pPr>
      <w:r w:rsidRPr="009A3484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 xml:space="preserve"> Enter Validity of dangerous goods operating license number and expiry date (for renewal)</w:t>
      </w:r>
    </w:p>
    <w:p w14:paraId="10D96361" w14:textId="3CD83CAB" w:rsidR="00E75F80" w:rsidRPr="009A3484" w:rsidRDefault="00E75F80" w:rsidP="00E75F80">
      <w:pPr>
        <w:pStyle w:val="PlainText"/>
        <w:numPr>
          <w:ilvl w:val="1"/>
          <w:numId w:val="32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C969F2">
        <w:rPr>
          <w:rFonts w:ascii="TH SarabunPSK" w:hAnsi="TH SarabunPSK" w:cs="TH SarabunPSK"/>
          <w:bCs/>
          <w:spacing w:val="-4"/>
          <w:sz w:val="24"/>
          <w:szCs w:val="24"/>
        </w:rPr>
        <w:t xml:space="preserve">Enter the name, position, telephone number and contact details of the </w:t>
      </w:r>
      <w:r w:rsidR="000D6D5F" w:rsidRPr="00C969F2">
        <w:rPr>
          <w:rFonts w:ascii="TH SarabunPSK" w:hAnsi="TH SarabunPSK" w:cs="TH SarabunPSK"/>
          <w:bCs/>
          <w:spacing w:val="-4"/>
          <w:sz w:val="24"/>
          <w:szCs w:val="24"/>
        </w:rPr>
        <w:t>nominated</w:t>
      </w:r>
      <w:r w:rsidRPr="00C969F2">
        <w:rPr>
          <w:rFonts w:ascii="TH SarabunPSK" w:hAnsi="TH SarabunPSK" w:cs="TH SarabunPSK"/>
          <w:bCs/>
          <w:spacing w:val="-4"/>
          <w:sz w:val="24"/>
          <w:szCs w:val="24"/>
        </w:rPr>
        <w:t xml:space="preserve"> person</w:t>
      </w:r>
      <w:r w:rsidRPr="00C969F2">
        <w:rPr>
          <w:rFonts w:ascii="TH SarabunPSK" w:hAnsi="TH SarabunPSK" w:cs="TH SarabunPSK"/>
          <w:spacing w:val="-4"/>
          <w:sz w:val="24"/>
          <w:szCs w:val="24"/>
        </w:rPr>
        <w:t xml:space="preserve"> with overall responsibility</w:t>
      </w:r>
      <w:r w:rsidRPr="009A3484">
        <w:rPr>
          <w:rFonts w:ascii="TH SarabunPSK" w:hAnsi="TH SarabunPSK" w:cs="TH SarabunPSK"/>
          <w:sz w:val="24"/>
          <w:szCs w:val="24"/>
        </w:rPr>
        <w:t xml:space="preserve"> for the carriage of dangerous goods. The person should have sufficient authority to effect change, manual amendments and implement policies as required.</w:t>
      </w:r>
    </w:p>
    <w:p w14:paraId="5EFA2666" w14:textId="4B91E25F" w:rsidR="00FA00B4" w:rsidRPr="009A3484" w:rsidRDefault="00FA00B4" w:rsidP="00FA00B4">
      <w:pPr>
        <w:pStyle w:val="ListParagraph"/>
        <w:numPr>
          <w:ilvl w:val="1"/>
          <w:numId w:val="32"/>
        </w:numPr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</w:pPr>
      <w:r w:rsidRPr="009A3484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 xml:space="preserve">Indicate applicant ‘s operation manual involving dangerous goods is approved by CAAT </w:t>
      </w:r>
    </w:p>
    <w:p w14:paraId="17BA42A0" w14:textId="415E5F5D" w:rsidR="00E75F80" w:rsidRPr="009A3484" w:rsidRDefault="00E75F80" w:rsidP="00FA00B4">
      <w:pPr>
        <w:pStyle w:val="ListParagraph"/>
        <w:numPr>
          <w:ilvl w:val="1"/>
          <w:numId w:val="32"/>
        </w:numPr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</w:pPr>
      <w:r w:rsidRPr="009A3484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>Indicate Dangerous Goods training done by the applicant is approved by CAAT. Attach copies of approval certificates.</w:t>
      </w:r>
    </w:p>
    <w:p w14:paraId="5F9AB370" w14:textId="77777777" w:rsidR="00E75F80" w:rsidRPr="009A3484" w:rsidRDefault="00E75F80" w:rsidP="00E75F80">
      <w:pPr>
        <w:pStyle w:val="PlainText"/>
        <w:tabs>
          <w:tab w:val="left" w:pos="1276"/>
        </w:tabs>
        <w:ind w:left="360"/>
        <w:jc w:val="thaiDistribute"/>
        <w:rPr>
          <w:rFonts w:ascii="TH SarabunPSK" w:hAnsi="TH SarabunPSK" w:cs="TH SarabunPSK"/>
          <w:sz w:val="24"/>
          <w:szCs w:val="24"/>
        </w:rPr>
      </w:pPr>
    </w:p>
    <w:p w14:paraId="4CE2BC2F" w14:textId="77777777" w:rsidR="00E75F80" w:rsidRPr="009A3484" w:rsidRDefault="00E75F80" w:rsidP="00E75F80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  <w:r w:rsidRPr="009A3484">
        <w:rPr>
          <w:rFonts w:ascii="TH SarabunPSK" w:hAnsi="TH SarabunPSK" w:cs="TH SarabunPSK"/>
          <w:sz w:val="24"/>
          <w:szCs w:val="24"/>
        </w:rPr>
        <w:t xml:space="preserve">Section 2: Dangerous Goods Operating License shall be indicated. Check applicable box </w:t>
      </w:r>
    </w:p>
    <w:p w14:paraId="315A3184" w14:textId="4AE851D6" w:rsidR="00E75F80" w:rsidRPr="009A3484" w:rsidRDefault="009A3484" w:rsidP="009A3484">
      <w:pPr>
        <w:pStyle w:val="PlainText"/>
        <w:numPr>
          <w:ilvl w:val="0"/>
          <w:numId w:val="33"/>
        </w:numPr>
        <w:spacing w:line="276" w:lineRule="auto"/>
        <w:rPr>
          <w:rFonts w:ascii="TH SarabunPSK" w:hAnsi="TH SarabunPSK" w:cs="TH SarabunPSK"/>
          <w:sz w:val="24"/>
          <w:szCs w:val="24"/>
        </w:rPr>
      </w:pPr>
      <w:r w:rsidRPr="009A3484">
        <w:rPr>
          <w:rFonts w:ascii="TH SarabunPSK" w:hAnsi="TH SarabunPSK" w:cs="TH SarabunPSK"/>
          <w:sz w:val="24"/>
          <w:szCs w:val="24"/>
        </w:rPr>
        <w:t>Enter the airport code where regulated postal agent operates</w:t>
      </w:r>
    </w:p>
    <w:p w14:paraId="6C2A51A5" w14:textId="77AE2C9B" w:rsidR="00E75F80" w:rsidRPr="009A3484" w:rsidRDefault="00BD7E19" w:rsidP="00E75F80">
      <w:pPr>
        <w:pStyle w:val="PlainText"/>
        <w:numPr>
          <w:ilvl w:val="0"/>
          <w:numId w:val="33"/>
        </w:numPr>
        <w:tabs>
          <w:tab w:val="left" w:pos="1701"/>
        </w:tabs>
        <w:spacing w:line="276" w:lineRule="auto"/>
        <w:rPr>
          <w:rFonts w:ascii="TH SarabunPSK" w:hAnsi="TH SarabunPSK" w:cs="TH SarabunPSK"/>
          <w:sz w:val="24"/>
          <w:szCs w:val="24"/>
        </w:rPr>
      </w:pPr>
      <w:r w:rsidRPr="00BD7E19">
        <w:rPr>
          <w:rFonts w:ascii="TH SarabunPSK" w:hAnsi="TH SarabunPSK" w:cs="TH SarabunPSK"/>
          <w:sz w:val="24"/>
          <w:szCs w:val="24"/>
        </w:rPr>
        <w:t xml:space="preserve">mark </w:t>
      </w:r>
      <w:r w:rsidRPr="00BD7E19">
        <w:rPr>
          <w:rFonts w:ascii="Segoe UI Symbol" w:hAnsi="Segoe UI Symbol" w:cs="Segoe UI Symbol"/>
          <w:sz w:val="24"/>
          <w:szCs w:val="24"/>
        </w:rPr>
        <w:t>☒</w:t>
      </w:r>
      <w:r w:rsidRPr="00BD7E19">
        <w:rPr>
          <w:rFonts w:ascii="TH SarabunPSK" w:hAnsi="TH SarabunPSK" w:cs="TH SarabunPSK"/>
          <w:sz w:val="24"/>
          <w:szCs w:val="24"/>
        </w:rPr>
        <w:t xml:space="preserve"> box </w:t>
      </w:r>
      <w:r w:rsidR="009A3484" w:rsidRPr="009A3484">
        <w:rPr>
          <w:rFonts w:ascii="TH SarabunPSK" w:hAnsi="TH SarabunPSK" w:cs="TH SarabunPSK"/>
          <w:sz w:val="24"/>
          <w:szCs w:val="24"/>
        </w:rPr>
        <w:t>the activity which regulated postal agent operates dangerous</w:t>
      </w:r>
      <w:r w:rsidR="00E75F80" w:rsidRPr="009A3484">
        <w:rPr>
          <w:rFonts w:ascii="TH SarabunPSK" w:hAnsi="TH SarabunPSK" w:cs="TH SarabunPSK"/>
          <w:sz w:val="24"/>
          <w:szCs w:val="24"/>
        </w:rPr>
        <w:t xml:space="preserve"> </w:t>
      </w:r>
      <w:r w:rsidR="009A3484" w:rsidRPr="009A3484">
        <w:rPr>
          <w:rFonts w:ascii="TH SarabunPSK" w:hAnsi="TH SarabunPSK" w:cs="TH SarabunPSK"/>
          <w:sz w:val="24"/>
          <w:szCs w:val="24"/>
        </w:rPr>
        <w:t>goods</w:t>
      </w:r>
    </w:p>
    <w:p w14:paraId="02E4409D" w14:textId="77777777" w:rsidR="00E75F80" w:rsidRDefault="00E75F80" w:rsidP="00E75F80">
      <w:pPr>
        <w:pStyle w:val="PlainText"/>
        <w:spacing w:line="276" w:lineRule="auto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14:paraId="098F853B" w14:textId="77777777" w:rsidR="00E75F80" w:rsidRDefault="00E75F80" w:rsidP="00E75F80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Section 3: Declaration</w:t>
      </w:r>
    </w:p>
    <w:p w14:paraId="61F6D2C5" w14:textId="77777777" w:rsidR="00E75F80" w:rsidRPr="00E65F09" w:rsidRDefault="00E75F80" w:rsidP="00E75F80">
      <w:pPr>
        <w:pStyle w:val="PlainText"/>
        <w:spacing w:line="276" w:lineRule="auto"/>
        <w:ind w:firstLine="720"/>
        <w:rPr>
          <w:rFonts w:ascii="TH SarabunPSK" w:hAnsi="TH SarabunPSK" w:cs="TH SarabunPSK"/>
          <w:spacing w:val="-4"/>
          <w:sz w:val="24"/>
          <w:szCs w:val="24"/>
          <w:lang w:val="en-US"/>
        </w:rPr>
      </w:pPr>
      <w:bookmarkStart w:id="0" w:name="_Hlk176681959"/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The applicant must prepare the documents as requested with signed in application form by </w:t>
      </w:r>
      <w:proofErr w:type="gramStart"/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authorize</w:t>
      </w:r>
      <w:proofErr w:type="gramEnd"/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person.</w:t>
      </w:r>
    </w:p>
    <w:bookmarkEnd w:id="0"/>
    <w:p w14:paraId="5500B216" w14:textId="77777777" w:rsidR="00E75F80" w:rsidRPr="00FD6C57" w:rsidRDefault="00E75F80" w:rsidP="00E75F80">
      <w:pPr>
        <w:spacing w:before="240" w:after="240" w:line="280" w:lineRule="exact"/>
        <w:jc w:val="thaiDistribute"/>
        <w:rPr>
          <w:rFonts w:ascii="TH SarabunPSK" w:hAnsi="TH SarabunPSK" w:cs="TH SarabunPSK"/>
          <w:b/>
          <w:bCs/>
          <w:sz w:val="24"/>
          <w:szCs w:val="24"/>
          <w:lang w:val="en-GB" w:bidi="th-TH"/>
        </w:rPr>
      </w:pPr>
      <w:r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Section 4: For CAAT use</w:t>
      </w:r>
    </w:p>
    <w:p w14:paraId="16BCE171" w14:textId="77777777" w:rsidR="00E75F80" w:rsidRDefault="00E75F80" w:rsidP="00E75F80">
      <w:pPr>
        <w:spacing w:before="240" w:after="240" w:line="280" w:lineRule="exact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lang w:val="en-GB" w:bidi="th-TH"/>
        </w:rPr>
      </w:pPr>
      <w:r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 xml:space="preserve">Upon receipt the Dangerous Goods Inspector assigned shall review the form and take </w:t>
      </w:r>
      <w:r w:rsidRPr="00726E28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necessary action</w:t>
      </w:r>
    </w:p>
    <w:p w14:paraId="672171A8" w14:textId="77777777" w:rsidR="00E75F80" w:rsidRPr="0003155C" w:rsidRDefault="00E75F80" w:rsidP="00E75F80">
      <w:pPr>
        <w:spacing w:before="240" w:after="240" w:line="280" w:lineRule="exact"/>
        <w:rPr>
          <w:rFonts w:ascii="TH SarabunPSK" w:hAnsi="TH SarabunPSK" w:cs="TH SarabunPSK"/>
          <w:b/>
          <w:bCs/>
          <w:sz w:val="24"/>
          <w:szCs w:val="24"/>
          <w:cs/>
          <w:lang w:val="en-GB" w:bidi="th-TH"/>
        </w:rPr>
      </w:pPr>
    </w:p>
    <w:p w14:paraId="57A464C4" w14:textId="5782FC2D" w:rsidR="0003155C" w:rsidRPr="0003155C" w:rsidRDefault="0003155C" w:rsidP="00E75F80">
      <w:pPr>
        <w:pStyle w:val="PlainText"/>
        <w:spacing w:line="276" w:lineRule="auto"/>
        <w:jc w:val="center"/>
        <w:rPr>
          <w:rFonts w:ascii="TH SarabunPSK" w:hAnsi="TH SarabunPSK" w:cs="TH SarabunPSK"/>
          <w:b w:val="0"/>
          <w:bCs/>
          <w:sz w:val="24"/>
          <w:szCs w:val="24"/>
          <w:cs/>
          <w:lang w:bidi="th-TH"/>
        </w:rPr>
      </w:pPr>
    </w:p>
    <w:sectPr w:rsidR="0003155C" w:rsidRPr="0003155C" w:rsidSect="009E5DCA">
      <w:headerReference w:type="default" r:id="rId9"/>
      <w:foot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EA38" w14:textId="77777777" w:rsidR="009734CC" w:rsidRDefault="009734CC" w:rsidP="007E4590">
      <w:r>
        <w:separator/>
      </w:r>
    </w:p>
  </w:endnote>
  <w:endnote w:type="continuationSeparator" w:id="0">
    <w:p w14:paraId="51EF9700" w14:textId="77777777" w:rsidR="009734CC" w:rsidRDefault="009734CC" w:rsidP="007E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sdt>
        <w:sdtPr>
          <w:rPr>
            <w:rFonts w:ascii="TH SarabunPSK" w:hAnsi="TH SarabunPSK" w:cs="TH SarabunPSK"/>
            <w:b/>
            <w:bCs/>
            <w:sz w:val="28"/>
          </w:rPr>
          <w:id w:val="-730770840"/>
          <w:docPartObj>
            <w:docPartGallery w:val="Page Numbers (Top of Page)"/>
            <w:docPartUnique/>
          </w:docPartObj>
        </w:sdtPr>
        <w:sdtContent>
          <w:p w14:paraId="038EF901" w14:textId="1F57FF13" w:rsidR="004505A0" w:rsidRPr="00103D04" w:rsidRDefault="004505A0" w:rsidP="00E631E9">
            <w:pPr>
              <w:pStyle w:val="Footer"/>
              <w:pBdr>
                <w:bottom w:val="single" w:sz="6" w:space="1" w:color="auto"/>
              </w:pBd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8D1817A" w14:textId="1EA9C6F8" w:rsidR="004505A0" w:rsidRPr="00103D04" w:rsidRDefault="004505A0" w:rsidP="00E631E9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>CAAT-OPS-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DG</w:t>
            </w:r>
            <w:r w:rsidR="00A55E93">
              <w:rPr>
                <w:rFonts w:ascii="TH SarabunPSK" w:hAnsi="TH SarabunPSK" w:cs="TH SarabunPSK"/>
                <w:b/>
                <w:bCs/>
                <w:sz w:val="28"/>
              </w:rPr>
              <w:t>FM-503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Rev.0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  <w:t xml:space="preserve">Page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of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55BA3FA3" w14:textId="74EF398C" w:rsidR="004505A0" w:rsidRPr="00103D04" w:rsidRDefault="004505A0" w:rsidP="00E631E9">
    <w:pPr>
      <w:pStyle w:val="Footer"/>
      <w:rPr>
        <w:rFonts w:ascii="TH SarabunPSK" w:hAnsi="TH SarabunPSK" w:cs="TH SarabunPSK"/>
        <w:b/>
        <w:bCs/>
        <w:sz w:val="28"/>
      </w:rPr>
    </w:pPr>
    <w:r w:rsidRPr="00103D04">
      <w:rPr>
        <w:rFonts w:ascii="TH SarabunPSK" w:hAnsi="TH SarabunPSK" w:cs="TH SarabunPSK"/>
        <w:b/>
        <w:bCs/>
        <w:sz w:val="28"/>
      </w:rPr>
      <w:t>Effective Date</w:t>
    </w:r>
    <w:r w:rsidRPr="00103D04">
      <w:rPr>
        <w:rFonts w:ascii="TH SarabunPSK" w:hAnsi="TH SarabunPSK" w:cs="TH SarabunPSK"/>
        <w:b/>
        <w:bCs/>
        <w:sz w:val="28"/>
        <w:cs/>
        <w:lang w:bidi="th-TH"/>
      </w:rPr>
      <w:t xml:space="preserve">: </w:t>
    </w:r>
    <w:r w:rsidR="00575C9E">
      <w:rPr>
        <w:rFonts w:ascii="TH SarabunPSK" w:hAnsi="TH SarabunPSK" w:cs="TH SarabunPSK"/>
        <w:b/>
        <w:bCs/>
        <w:sz w:val="28"/>
        <w:lang w:bidi="th-TH"/>
      </w:rPr>
      <w:t>20</w:t>
    </w:r>
    <w:r>
      <w:rPr>
        <w:rFonts w:ascii="TH SarabunPSK" w:hAnsi="TH SarabunPSK" w:cs="TH SarabunPSK"/>
        <w:b/>
        <w:bCs/>
        <w:sz w:val="28"/>
      </w:rPr>
      <w:t>-</w:t>
    </w:r>
    <w:r w:rsidR="00633183">
      <w:rPr>
        <w:rFonts w:ascii="TH SarabunPSK" w:hAnsi="TH SarabunPSK" w:cs="TH SarabunPSK"/>
        <w:b/>
        <w:bCs/>
        <w:sz w:val="28"/>
      </w:rPr>
      <w:t>Feb</w:t>
    </w:r>
    <w:r>
      <w:rPr>
        <w:rFonts w:ascii="TH SarabunPSK" w:hAnsi="TH SarabunPSK" w:cs="TH SarabunPSK"/>
        <w:b/>
        <w:bCs/>
        <w:sz w:val="28"/>
      </w:rPr>
      <w:t>-202</w:t>
    </w:r>
    <w:r w:rsidR="00A55E93">
      <w:rPr>
        <w:rFonts w:ascii="TH SarabunPSK" w:hAnsi="TH SarabunPSK" w:cs="TH SarabunPSK"/>
        <w:b/>
        <w:bCs/>
        <w:sz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BB9A" w14:textId="77777777" w:rsidR="009734CC" w:rsidRDefault="009734CC" w:rsidP="007E4590">
      <w:r>
        <w:separator/>
      </w:r>
    </w:p>
  </w:footnote>
  <w:footnote w:type="continuationSeparator" w:id="0">
    <w:p w14:paraId="2EA8B86D" w14:textId="77777777" w:rsidR="009734CC" w:rsidRDefault="009734CC" w:rsidP="007E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636"/>
    </w:tblGrid>
    <w:tr w:rsidR="004505A0" w:rsidRPr="00FA00B4" w14:paraId="4262F778" w14:textId="77777777" w:rsidTr="00006E73">
      <w:tc>
        <w:tcPr>
          <w:tcW w:w="2436" w:type="dxa"/>
          <w:vAlign w:val="center"/>
        </w:tcPr>
        <w:p w14:paraId="6CA159B6" w14:textId="77777777" w:rsidR="004505A0" w:rsidRDefault="004505A0" w:rsidP="009E5DCA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BC8D0F" wp14:editId="017C69D2">
                <wp:extent cx="1404000" cy="540000"/>
                <wp:effectExtent l="0" t="0" r="5715" b="0"/>
                <wp:docPr id="1562255979" name="Picture 15622559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6" w:type="dxa"/>
          <w:vAlign w:val="bottom"/>
        </w:tcPr>
        <w:p w14:paraId="78384D07" w14:textId="41F46A5C" w:rsidR="004505A0" w:rsidRPr="00FA00B4" w:rsidRDefault="004505A0" w:rsidP="00006E73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A00B4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Application for Dangerous Goods </w:t>
          </w:r>
          <w:r w:rsidR="00070D09" w:rsidRPr="00FA00B4">
            <w:rPr>
              <w:rFonts w:ascii="TH SarabunPSK" w:hAnsi="TH SarabunPSK" w:cs="TH SarabunPSK"/>
              <w:b/>
              <w:bCs/>
              <w:sz w:val="32"/>
              <w:szCs w:val="32"/>
            </w:rPr>
            <w:t>Operating</w:t>
          </w:r>
          <w:r w:rsidR="00330FFD" w:rsidRPr="00FA00B4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082436" w:rsidRPr="00FA00B4">
            <w:rPr>
              <w:rFonts w:ascii="TH SarabunPSK" w:hAnsi="TH SarabunPSK" w:cs="TH SarabunPSK"/>
              <w:b/>
              <w:bCs/>
              <w:sz w:val="32"/>
              <w:szCs w:val="32"/>
            </w:rPr>
            <w:t>License</w:t>
          </w:r>
        </w:p>
        <w:p w14:paraId="04FB93D5" w14:textId="4FFE81D9" w:rsidR="00571F05" w:rsidRPr="00FA00B4" w:rsidRDefault="00633183" w:rsidP="00006E73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For </w:t>
          </w:r>
          <w:r w:rsidR="00B32514" w:rsidRPr="00FA00B4">
            <w:rPr>
              <w:rFonts w:ascii="TH SarabunPSK" w:hAnsi="TH SarabunPSK" w:cs="TH SarabunPSK"/>
              <w:b/>
              <w:bCs/>
              <w:sz w:val="32"/>
              <w:szCs w:val="32"/>
            </w:rPr>
            <w:t>Regulated Postal Authority</w:t>
          </w:r>
        </w:p>
      </w:tc>
    </w:tr>
  </w:tbl>
  <w:p w14:paraId="1B1B5DDB" w14:textId="26F26CBF" w:rsidR="004505A0" w:rsidRPr="009E5DCA" w:rsidRDefault="004505A0" w:rsidP="009E5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" w15:restartNumberingAfterBreak="0">
    <w:nsid w:val="02C3219F"/>
    <w:multiLevelType w:val="hybridMultilevel"/>
    <w:tmpl w:val="8CECB026"/>
    <w:lvl w:ilvl="0" w:tplc="1C9C0D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A6FAB"/>
    <w:multiLevelType w:val="multilevel"/>
    <w:tmpl w:val="AB543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043C3C"/>
    <w:multiLevelType w:val="multilevel"/>
    <w:tmpl w:val="026C2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0F4700"/>
    <w:multiLevelType w:val="hybridMultilevel"/>
    <w:tmpl w:val="17B25D76"/>
    <w:lvl w:ilvl="0" w:tplc="633C8E5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4776"/>
    <w:multiLevelType w:val="multilevel"/>
    <w:tmpl w:val="7834C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007B1C"/>
    <w:multiLevelType w:val="multilevel"/>
    <w:tmpl w:val="8D3CC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20715F4"/>
    <w:multiLevelType w:val="hybridMultilevel"/>
    <w:tmpl w:val="DCB6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4587F"/>
    <w:multiLevelType w:val="hybridMultilevel"/>
    <w:tmpl w:val="CE1A450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711632"/>
    <w:multiLevelType w:val="hybridMultilevel"/>
    <w:tmpl w:val="8BDAB78C"/>
    <w:lvl w:ilvl="0" w:tplc="01A09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E5702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6E41F0"/>
    <w:multiLevelType w:val="multilevel"/>
    <w:tmpl w:val="CD84D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DE315E6"/>
    <w:multiLevelType w:val="multilevel"/>
    <w:tmpl w:val="BE4A9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804334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556BC5"/>
    <w:multiLevelType w:val="hybridMultilevel"/>
    <w:tmpl w:val="E7682034"/>
    <w:lvl w:ilvl="0" w:tplc="7AD0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31F26"/>
    <w:multiLevelType w:val="multilevel"/>
    <w:tmpl w:val="474C9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4D575B"/>
    <w:multiLevelType w:val="hybridMultilevel"/>
    <w:tmpl w:val="FB58E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0285"/>
    <w:multiLevelType w:val="hybridMultilevel"/>
    <w:tmpl w:val="ADF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23A4D"/>
    <w:multiLevelType w:val="hybridMultilevel"/>
    <w:tmpl w:val="F940C4D6"/>
    <w:lvl w:ilvl="0" w:tplc="659EFC8A">
      <w:start w:val="2"/>
      <w:numFmt w:val="bullet"/>
      <w:lvlText w:val="-"/>
      <w:lvlJc w:val="left"/>
      <w:pPr>
        <w:ind w:left="31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19" w15:restartNumberingAfterBreak="0">
    <w:nsid w:val="441A5FB1"/>
    <w:multiLevelType w:val="multilevel"/>
    <w:tmpl w:val="27F8B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2E66F3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324CED"/>
    <w:multiLevelType w:val="hybridMultilevel"/>
    <w:tmpl w:val="CE1A45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B4438A"/>
    <w:multiLevelType w:val="hybridMultilevel"/>
    <w:tmpl w:val="A8C2CB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6B799F"/>
    <w:multiLevelType w:val="multilevel"/>
    <w:tmpl w:val="15885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7D0079C"/>
    <w:multiLevelType w:val="hybridMultilevel"/>
    <w:tmpl w:val="F9409B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6A33D4"/>
    <w:multiLevelType w:val="hybridMultilevel"/>
    <w:tmpl w:val="687612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2B7E40"/>
    <w:multiLevelType w:val="hybridMultilevel"/>
    <w:tmpl w:val="404884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C916D71"/>
    <w:multiLevelType w:val="hybridMultilevel"/>
    <w:tmpl w:val="ACF4B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01F99"/>
    <w:multiLevelType w:val="hybridMultilevel"/>
    <w:tmpl w:val="F0F6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1FE9"/>
    <w:multiLevelType w:val="hybridMultilevel"/>
    <w:tmpl w:val="BD58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2038B"/>
    <w:multiLevelType w:val="multilevel"/>
    <w:tmpl w:val="50C4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DB67181"/>
    <w:multiLevelType w:val="hybridMultilevel"/>
    <w:tmpl w:val="444C63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8E6AD1"/>
    <w:multiLevelType w:val="multilevel"/>
    <w:tmpl w:val="57F85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9318FD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B34DE4"/>
    <w:multiLevelType w:val="hybridMultilevel"/>
    <w:tmpl w:val="F5D0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76968">
    <w:abstractNumId w:val="9"/>
  </w:num>
  <w:num w:numId="2" w16cid:durableId="1631205056">
    <w:abstractNumId w:val="30"/>
  </w:num>
  <w:num w:numId="3" w16cid:durableId="2077124495">
    <w:abstractNumId w:val="23"/>
  </w:num>
  <w:num w:numId="4" w16cid:durableId="302274932">
    <w:abstractNumId w:val="28"/>
  </w:num>
  <w:num w:numId="5" w16cid:durableId="331568891">
    <w:abstractNumId w:val="27"/>
  </w:num>
  <w:num w:numId="6" w16cid:durableId="1665204241">
    <w:abstractNumId w:val="18"/>
  </w:num>
  <w:num w:numId="7" w16cid:durableId="1539926028">
    <w:abstractNumId w:val="4"/>
  </w:num>
  <w:num w:numId="8" w16cid:durableId="241528195">
    <w:abstractNumId w:val="14"/>
  </w:num>
  <w:num w:numId="9" w16cid:durableId="231086164">
    <w:abstractNumId w:val="0"/>
  </w:num>
  <w:num w:numId="10" w16cid:durableId="1356613768">
    <w:abstractNumId w:val="22"/>
  </w:num>
  <w:num w:numId="11" w16cid:durableId="769737865">
    <w:abstractNumId w:val="12"/>
  </w:num>
  <w:num w:numId="12" w16cid:durableId="709304662">
    <w:abstractNumId w:val="3"/>
  </w:num>
  <w:num w:numId="13" w16cid:durableId="742264306">
    <w:abstractNumId w:val="2"/>
  </w:num>
  <w:num w:numId="14" w16cid:durableId="1650402963">
    <w:abstractNumId w:val="20"/>
  </w:num>
  <w:num w:numId="15" w16cid:durableId="1446735872">
    <w:abstractNumId w:val="34"/>
  </w:num>
  <w:num w:numId="16" w16cid:durableId="1972595346">
    <w:abstractNumId w:val="17"/>
  </w:num>
  <w:num w:numId="17" w16cid:durableId="2046057021">
    <w:abstractNumId w:val="29"/>
  </w:num>
  <w:num w:numId="18" w16cid:durableId="953364838">
    <w:abstractNumId w:val="13"/>
  </w:num>
  <w:num w:numId="19" w16cid:durableId="1985305550">
    <w:abstractNumId w:val="32"/>
  </w:num>
  <w:num w:numId="20" w16cid:durableId="566961623">
    <w:abstractNumId w:val="7"/>
  </w:num>
  <w:num w:numId="21" w16cid:durableId="1861161371">
    <w:abstractNumId w:val="6"/>
  </w:num>
  <w:num w:numId="22" w16cid:durableId="1727753065">
    <w:abstractNumId w:val="25"/>
  </w:num>
  <w:num w:numId="23" w16cid:durableId="1819764824">
    <w:abstractNumId w:val="24"/>
  </w:num>
  <w:num w:numId="24" w16cid:durableId="1400904156">
    <w:abstractNumId w:val="26"/>
  </w:num>
  <w:num w:numId="25" w16cid:durableId="469330000">
    <w:abstractNumId w:val="1"/>
  </w:num>
  <w:num w:numId="26" w16cid:durableId="1168590801">
    <w:abstractNumId w:val="21"/>
  </w:num>
  <w:num w:numId="27" w16cid:durableId="365721995">
    <w:abstractNumId w:val="8"/>
  </w:num>
  <w:num w:numId="28" w16cid:durableId="1653482666">
    <w:abstractNumId w:val="10"/>
  </w:num>
  <w:num w:numId="29" w16cid:durableId="1151100667">
    <w:abstractNumId w:val="33"/>
  </w:num>
  <w:num w:numId="30" w16cid:durableId="1977907061">
    <w:abstractNumId w:val="16"/>
  </w:num>
  <w:num w:numId="31" w16cid:durableId="1111976858">
    <w:abstractNumId w:val="5"/>
  </w:num>
  <w:num w:numId="32" w16cid:durableId="1521894577">
    <w:abstractNumId w:val="11"/>
  </w:num>
  <w:num w:numId="33" w16cid:durableId="359402220">
    <w:abstractNumId w:val="31"/>
  </w:num>
  <w:num w:numId="34" w16cid:durableId="697044629">
    <w:abstractNumId w:val="15"/>
  </w:num>
  <w:num w:numId="35" w16cid:durableId="2386850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90"/>
    <w:rsid w:val="0000054B"/>
    <w:rsid w:val="000029D6"/>
    <w:rsid w:val="00004001"/>
    <w:rsid w:val="00005661"/>
    <w:rsid w:val="00006867"/>
    <w:rsid w:val="00006E73"/>
    <w:rsid w:val="00014CC6"/>
    <w:rsid w:val="00014FF6"/>
    <w:rsid w:val="00016F48"/>
    <w:rsid w:val="00017741"/>
    <w:rsid w:val="000213F5"/>
    <w:rsid w:val="00021EB7"/>
    <w:rsid w:val="00023A3F"/>
    <w:rsid w:val="0002606B"/>
    <w:rsid w:val="00030AF2"/>
    <w:rsid w:val="0003155C"/>
    <w:rsid w:val="00031CFE"/>
    <w:rsid w:val="00034D62"/>
    <w:rsid w:val="00035E09"/>
    <w:rsid w:val="00036D6E"/>
    <w:rsid w:val="00040AC9"/>
    <w:rsid w:val="00042F52"/>
    <w:rsid w:val="00044626"/>
    <w:rsid w:val="00044EF6"/>
    <w:rsid w:val="00046845"/>
    <w:rsid w:val="00047957"/>
    <w:rsid w:val="000504A4"/>
    <w:rsid w:val="00051E87"/>
    <w:rsid w:val="00056665"/>
    <w:rsid w:val="00056D2A"/>
    <w:rsid w:val="00057488"/>
    <w:rsid w:val="00060767"/>
    <w:rsid w:val="00060BEC"/>
    <w:rsid w:val="00067FA4"/>
    <w:rsid w:val="00070D09"/>
    <w:rsid w:val="0007242B"/>
    <w:rsid w:val="00074A98"/>
    <w:rsid w:val="0007540E"/>
    <w:rsid w:val="00077562"/>
    <w:rsid w:val="000804F4"/>
    <w:rsid w:val="00082436"/>
    <w:rsid w:val="00083227"/>
    <w:rsid w:val="000855B2"/>
    <w:rsid w:val="00091BFF"/>
    <w:rsid w:val="000940EE"/>
    <w:rsid w:val="000941CA"/>
    <w:rsid w:val="00095339"/>
    <w:rsid w:val="0009718A"/>
    <w:rsid w:val="00097615"/>
    <w:rsid w:val="000A148E"/>
    <w:rsid w:val="000A2A14"/>
    <w:rsid w:val="000A33AB"/>
    <w:rsid w:val="000A4D17"/>
    <w:rsid w:val="000A59DF"/>
    <w:rsid w:val="000B275C"/>
    <w:rsid w:val="000C2D56"/>
    <w:rsid w:val="000C6034"/>
    <w:rsid w:val="000C748C"/>
    <w:rsid w:val="000D0A9C"/>
    <w:rsid w:val="000D3EE0"/>
    <w:rsid w:val="000D6D5F"/>
    <w:rsid w:val="000D797A"/>
    <w:rsid w:val="000E5090"/>
    <w:rsid w:val="000F041D"/>
    <w:rsid w:val="000F0DE1"/>
    <w:rsid w:val="000F3B50"/>
    <w:rsid w:val="000F3BC3"/>
    <w:rsid w:val="000F540F"/>
    <w:rsid w:val="00101588"/>
    <w:rsid w:val="0010378A"/>
    <w:rsid w:val="00103D04"/>
    <w:rsid w:val="00103D4E"/>
    <w:rsid w:val="00107985"/>
    <w:rsid w:val="00107B49"/>
    <w:rsid w:val="001104C1"/>
    <w:rsid w:val="001176BB"/>
    <w:rsid w:val="00117D19"/>
    <w:rsid w:val="00117D4A"/>
    <w:rsid w:val="001208F9"/>
    <w:rsid w:val="00121CEC"/>
    <w:rsid w:val="00125F2A"/>
    <w:rsid w:val="00126896"/>
    <w:rsid w:val="001330F9"/>
    <w:rsid w:val="00133F06"/>
    <w:rsid w:val="00136C92"/>
    <w:rsid w:val="00142B4B"/>
    <w:rsid w:val="00144FFD"/>
    <w:rsid w:val="00145F59"/>
    <w:rsid w:val="0014732A"/>
    <w:rsid w:val="00163EBD"/>
    <w:rsid w:val="00167F65"/>
    <w:rsid w:val="00170532"/>
    <w:rsid w:val="00172BDE"/>
    <w:rsid w:val="00181E81"/>
    <w:rsid w:val="00183B80"/>
    <w:rsid w:val="00185C25"/>
    <w:rsid w:val="00187BB1"/>
    <w:rsid w:val="001924A5"/>
    <w:rsid w:val="00192DC2"/>
    <w:rsid w:val="001947E3"/>
    <w:rsid w:val="001A525C"/>
    <w:rsid w:val="001A6226"/>
    <w:rsid w:val="001B172E"/>
    <w:rsid w:val="001B27C0"/>
    <w:rsid w:val="001B3513"/>
    <w:rsid w:val="001B4D84"/>
    <w:rsid w:val="001B697A"/>
    <w:rsid w:val="001C1BE5"/>
    <w:rsid w:val="001C5808"/>
    <w:rsid w:val="001C612C"/>
    <w:rsid w:val="001C6D74"/>
    <w:rsid w:val="001D28FA"/>
    <w:rsid w:val="001D6C19"/>
    <w:rsid w:val="001E481D"/>
    <w:rsid w:val="001E4879"/>
    <w:rsid w:val="001E48A3"/>
    <w:rsid w:val="001F126A"/>
    <w:rsid w:val="001F38F7"/>
    <w:rsid w:val="001F6CEE"/>
    <w:rsid w:val="001F7606"/>
    <w:rsid w:val="00203329"/>
    <w:rsid w:val="002036D6"/>
    <w:rsid w:val="00203F98"/>
    <w:rsid w:val="0020555C"/>
    <w:rsid w:val="00205AF9"/>
    <w:rsid w:val="00216D99"/>
    <w:rsid w:val="002245AD"/>
    <w:rsid w:val="002275CE"/>
    <w:rsid w:val="00233357"/>
    <w:rsid w:val="00235297"/>
    <w:rsid w:val="00237E51"/>
    <w:rsid w:val="002403DC"/>
    <w:rsid w:val="00243EB4"/>
    <w:rsid w:val="00243ED8"/>
    <w:rsid w:val="002463F2"/>
    <w:rsid w:val="00246973"/>
    <w:rsid w:val="00247AD8"/>
    <w:rsid w:val="00250373"/>
    <w:rsid w:val="00250647"/>
    <w:rsid w:val="00254824"/>
    <w:rsid w:val="00255BDE"/>
    <w:rsid w:val="00263056"/>
    <w:rsid w:val="00266674"/>
    <w:rsid w:val="00266691"/>
    <w:rsid w:val="00281134"/>
    <w:rsid w:val="00281F7D"/>
    <w:rsid w:val="002824C6"/>
    <w:rsid w:val="002829D5"/>
    <w:rsid w:val="00285070"/>
    <w:rsid w:val="00291A32"/>
    <w:rsid w:val="00294949"/>
    <w:rsid w:val="002964BA"/>
    <w:rsid w:val="00296C54"/>
    <w:rsid w:val="00297ACA"/>
    <w:rsid w:val="002A39DB"/>
    <w:rsid w:val="002A54F6"/>
    <w:rsid w:val="002A6212"/>
    <w:rsid w:val="002A6938"/>
    <w:rsid w:val="002B0AF0"/>
    <w:rsid w:val="002B104D"/>
    <w:rsid w:val="002B3625"/>
    <w:rsid w:val="002B54CC"/>
    <w:rsid w:val="002B5E53"/>
    <w:rsid w:val="002C344F"/>
    <w:rsid w:val="002C581E"/>
    <w:rsid w:val="002C64E3"/>
    <w:rsid w:val="002D5482"/>
    <w:rsid w:val="002D57FD"/>
    <w:rsid w:val="002D6E77"/>
    <w:rsid w:val="002E0077"/>
    <w:rsid w:val="002E0133"/>
    <w:rsid w:val="002E2EED"/>
    <w:rsid w:val="002E3479"/>
    <w:rsid w:val="002E6CF5"/>
    <w:rsid w:val="002E7AE0"/>
    <w:rsid w:val="002E7FF7"/>
    <w:rsid w:val="002F0F19"/>
    <w:rsid w:val="002F395C"/>
    <w:rsid w:val="002F39E8"/>
    <w:rsid w:val="002F5D9F"/>
    <w:rsid w:val="003000DC"/>
    <w:rsid w:val="00301D1A"/>
    <w:rsid w:val="00306D13"/>
    <w:rsid w:val="00311205"/>
    <w:rsid w:val="00312510"/>
    <w:rsid w:val="0031661E"/>
    <w:rsid w:val="003178D6"/>
    <w:rsid w:val="003200B9"/>
    <w:rsid w:val="003226E7"/>
    <w:rsid w:val="00322CBA"/>
    <w:rsid w:val="00324BC3"/>
    <w:rsid w:val="00330367"/>
    <w:rsid w:val="00330FFD"/>
    <w:rsid w:val="003313E1"/>
    <w:rsid w:val="003321CD"/>
    <w:rsid w:val="00333215"/>
    <w:rsid w:val="00334AB3"/>
    <w:rsid w:val="003429F1"/>
    <w:rsid w:val="00345632"/>
    <w:rsid w:val="003476D5"/>
    <w:rsid w:val="003519E1"/>
    <w:rsid w:val="003531E0"/>
    <w:rsid w:val="003545E0"/>
    <w:rsid w:val="0035516C"/>
    <w:rsid w:val="00355E44"/>
    <w:rsid w:val="00357DB8"/>
    <w:rsid w:val="00360395"/>
    <w:rsid w:val="00361BCD"/>
    <w:rsid w:val="00361E64"/>
    <w:rsid w:val="003676D2"/>
    <w:rsid w:val="0037103D"/>
    <w:rsid w:val="00371291"/>
    <w:rsid w:val="00376289"/>
    <w:rsid w:val="0037702B"/>
    <w:rsid w:val="00380351"/>
    <w:rsid w:val="00380B02"/>
    <w:rsid w:val="00380CAA"/>
    <w:rsid w:val="00382CE2"/>
    <w:rsid w:val="003854A2"/>
    <w:rsid w:val="00392BA4"/>
    <w:rsid w:val="003A11AE"/>
    <w:rsid w:val="003A51C7"/>
    <w:rsid w:val="003B00B8"/>
    <w:rsid w:val="003B1675"/>
    <w:rsid w:val="003B2EEB"/>
    <w:rsid w:val="003B44D3"/>
    <w:rsid w:val="003B4558"/>
    <w:rsid w:val="003B51B0"/>
    <w:rsid w:val="003B58D5"/>
    <w:rsid w:val="003B5D00"/>
    <w:rsid w:val="003C09CB"/>
    <w:rsid w:val="003C64AA"/>
    <w:rsid w:val="003D0331"/>
    <w:rsid w:val="003D2F45"/>
    <w:rsid w:val="003D3F24"/>
    <w:rsid w:val="003D4A33"/>
    <w:rsid w:val="003D4D26"/>
    <w:rsid w:val="003D785D"/>
    <w:rsid w:val="003E3C58"/>
    <w:rsid w:val="003E4586"/>
    <w:rsid w:val="003E51F4"/>
    <w:rsid w:val="003F052C"/>
    <w:rsid w:val="003F097A"/>
    <w:rsid w:val="003F1822"/>
    <w:rsid w:val="003F1CC0"/>
    <w:rsid w:val="003F1FFF"/>
    <w:rsid w:val="003F5303"/>
    <w:rsid w:val="004032D6"/>
    <w:rsid w:val="00403D7F"/>
    <w:rsid w:val="00411908"/>
    <w:rsid w:val="004119EB"/>
    <w:rsid w:val="00412069"/>
    <w:rsid w:val="00414E1C"/>
    <w:rsid w:val="00420178"/>
    <w:rsid w:val="004311BC"/>
    <w:rsid w:val="004364E3"/>
    <w:rsid w:val="00436647"/>
    <w:rsid w:val="004505A0"/>
    <w:rsid w:val="00454A49"/>
    <w:rsid w:val="004554E2"/>
    <w:rsid w:val="00460BAE"/>
    <w:rsid w:val="00460FDE"/>
    <w:rsid w:val="004726DA"/>
    <w:rsid w:val="00476300"/>
    <w:rsid w:val="004817D0"/>
    <w:rsid w:val="00482E4F"/>
    <w:rsid w:val="00483CD9"/>
    <w:rsid w:val="00487EDE"/>
    <w:rsid w:val="00490920"/>
    <w:rsid w:val="00492B9F"/>
    <w:rsid w:val="004A02E2"/>
    <w:rsid w:val="004A1833"/>
    <w:rsid w:val="004A3A0B"/>
    <w:rsid w:val="004A3E4C"/>
    <w:rsid w:val="004A4B23"/>
    <w:rsid w:val="004A71A4"/>
    <w:rsid w:val="004B5677"/>
    <w:rsid w:val="004B67C6"/>
    <w:rsid w:val="004C490C"/>
    <w:rsid w:val="004C6CE9"/>
    <w:rsid w:val="004C6D32"/>
    <w:rsid w:val="004D2B59"/>
    <w:rsid w:val="004D3FB6"/>
    <w:rsid w:val="004D54BE"/>
    <w:rsid w:val="004E071D"/>
    <w:rsid w:val="004E20AD"/>
    <w:rsid w:val="004F1A31"/>
    <w:rsid w:val="004F318C"/>
    <w:rsid w:val="004F514C"/>
    <w:rsid w:val="00501019"/>
    <w:rsid w:val="005017FF"/>
    <w:rsid w:val="00502F50"/>
    <w:rsid w:val="00503BDE"/>
    <w:rsid w:val="00503CA9"/>
    <w:rsid w:val="00505708"/>
    <w:rsid w:val="00506029"/>
    <w:rsid w:val="005105B8"/>
    <w:rsid w:val="00513DE3"/>
    <w:rsid w:val="00514239"/>
    <w:rsid w:val="00514D12"/>
    <w:rsid w:val="00520983"/>
    <w:rsid w:val="0052431A"/>
    <w:rsid w:val="0052448B"/>
    <w:rsid w:val="0052712F"/>
    <w:rsid w:val="00533AE9"/>
    <w:rsid w:val="00534E4E"/>
    <w:rsid w:val="0054001C"/>
    <w:rsid w:val="00544E88"/>
    <w:rsid w:val="00546B34"/>
    <w:rsid w:val="00550033"/>
    <w:rsid w:val="005520C9"/>
    <w:rsid w:val="00552C9A"/>
    <w:rsid w:val="0055327E"/>
    <w:rsid w:val="00565E79"/>
    <w:rsid w:val="00566DE3"/>
    <w:rsid w:val="00567336"/>
    <w:rsid w:val="00571F05"/>
    <w:rsid w:val="00574A9B"/>
    <w:rsid w:val="00574BD3"/>
    <w:rsid w:val="00575C9E"/>
    <w:rsid w:val="005803E3"/>
    <w:rsid w:val="005804DD"/>
    <w:rsid w:val="00580678"/>
    <w:rsid w:val="00590A20"/>
    <w:rsid w:val="0059241E"/>
    <w:rsid w:val="00595E7B"/>
    <w:rsid w:val="00597C3C"/>
    <w:rsid w:val="005A40EA"/>
    <w:rsid w:val="005A534E"/>
    <w:rsid w:val="005B575B"/>
    <w:rsid w:val="005C3298"/>
    <w:rsid w:val="005C44FC"/>
    <w:rsid w:val="005C7DDC"/>
    <w:rsid w:val="005D0771"/>
    <w:rsid w:val="005D0793"/>
    <w:rsid w:val="005D53B0"/>
    <w:rsid w:val="005D55D8"/>
    <w:rsid w:val="005E1B42"/>
    <w:rsid w:val="005E7D13"/>
    <w:rsid w:val="005F47AF"/>
    <w:rsid w:val="005F6B92"/>
    <w:rsid w:val="005F7CBA"/>
    <w:rsid w:val="00600BF8"/>
    <w:rsid w:val="00604A9C"/>
    <w:rsid w:val="00610E41"/>
    <w:rsid w:val="00611D2B"/>
    <w:rsid w:val="006124F8"/>
    <w:rsid w:val="0062110B"/>
    <w:rsid w:val="0062150F"/>
    <w:rsid w:val="00623746"/>
    <w:rsid w:val="00625E99"/>
    <w:rsid w:val="006317B4"/>
    <w:rsid w:val="006328F3"/>
    <w:rsid w:val="00633083"/>
    <w:rsid w:val="00633183"/>
    <w:rsid w:val="00634D4B"/>
    <w:rsid w:val="006363E0"/>
    <w:rsid w:val="00636DD7"/>
    <w:rsid w:val="00637058"/>
    <w:rsid w:val="00642192"/>
    <w:rsid w:val="00644741"/>
    <w:rsid w:val="00647D41"/>
    <w:rsid w:val="006533AC"/>
    <w:rsid w:val="006577E8"/>
    <w:rsid w:val="00662B44"/>
    <w:rsid w:val="00664257"/>
    <w:rsid w:val="006668F7"/>
    <w:rsid w:val="006671C9"/>
    <w:rsid w:val="00695CED"/>
    <w:rsid w:val="00695E52"/>
    <w:rsid w:val="00697472"/>
    <w:rsid w:val="006A5321"/>
    <w:rsid w:val="006A67F6"/>
    <w:rsid w:val="006C297A"/>
    <w:rsid w:val="006C6675"/>
    <w:rsid w:val="006C6E8E"/>
    <w:rsid w:val="006D4D94"/>
    <w:rsid w:val="006D6BDD"/>
    <w:rsid w:val="006E4C04"/>
    <w:rsid w:val="006E5585"/>
    <w:rsid w:val="006E7BE6"/>
    <w:rsid w:val="00700075"/>
    <w:rsid w:val="00702C0C"/>
    <w:rsid w:val="00704145"/>
    <w:rsid w:val="007054A4"/>
    <w:rsid w:val="007079D0"/>
    <w:rsid w:val="0071157E"/>
    <w:rsid w:val="00712820"/>
    <w:rsid w:val="0071371E"/>
    <w:rsid w:val="007230B0"/>
    <w:rsid w:val="00733E3F"/>
    <w:rsid w:val="00734DA2"/>
    <w:rsid w:val="007359BA"/>
    <w:rsid w:val="00735FB0"/>
    <w:rsid w:val="00736426"/>
    <w:rsid w:val="00737B4D"/>
    <w:rsid w:val="00743CA6"/>
    <w:rsid w:val="007443E4"/>
    <w:rsid w:val="007454D6"/>
    <w:rsid w:val="007537F9"/>
    <w:rsid w:val="00755077"/>
    <w:rsid w:val="007574CA"/>
    <w:rsid w:val="007578E5"/>
    <w:rsid w:val="00767E6C"/>
    <w:rsid w:val="00771006"/>
    <w:rsid w:val="00772DF5"/>
    <w:rsid w:val="00773EE4"/>
    <w:rsid w:val="00774851"/>
    <w:rsid w:val="00774BAD"/>
    <w:rsid w:val="00782582"/>
    <w:rsid w:val="007828BA"/>
    <w:rsid w:val="007945B5"/>
    <w:rsid w:val="007946A8"/>
    <w:rsid w:val="00796335"/>
    <w:rsid w:val="007A1ABF"/>
    <w:rsid w:val="007A1BFE"/>
    <w:rsid w:val="007A40FD"/>
    <w:rsid w:val="007B33D0"/>
    <w:rsid w:val="007B3A6F"/>
    <w:rsid w:val="007B4487"/>
    <w:rsid w:val="007B4ABD"/>
    <w:rsid w:val="007C7240"/>
    <w:rsid w:val="007D2031"/>
    <w:rsid w:val="007D2331"/>
    <w:rsid w:val="007D7C23"/>
    <w:rsid w:val="007E4590"/>
    <w:rsid w:val="007E4721"/>
    <w:rsid w:val="007E5572"/>
    <w:rsid w:val="007E5D81"/>
    <w:rsid w:val="007E6249"/>
    <w:rsid w:val="007E7538"/>
    <w:rsid w:val="007F07F5"/>
    <w:rsid w:val="007F277A"/>
    <w:rsid w:val="008001D9"/>
    <w:rsid w:val="00800F7A"/>
    <w:rsid w:val="00802C3B"/>
    <w:rsid w:val="00803BC1"/>
    <w:rsid w:val="00805041"/>
    <w:rsid w:val="008052A0"/>
    <w:rsid w:val="00805B1D"/>
    <w:rsid w:val="00806549"/>
    <w:rsid w:val="00806F61"/>
    <w:rsid w:val="00807121"/>
    <w:rsid w:val="00817C52"/>
    <w:rsid w:val="00820194"/>
    <w:rsid w:val="0082064C"/>
    <w:rsid w:val="00820EF7"/>
    <w:rsid w:val="00822E96"/>
    <w:rsid w:val="00825D02"/>
    <w:rsid w:val="00834490"/>
    <w:rsid w:val="008404D6"/>
    <w:rsid w:val="008421C4"/>
    <w:rsid w:val="00846CBF"/>
    <w:rsid w:val="008520C2"/>
    <w:rsid w:val="0085528D"/>
    <w:rsid w:val="00856861"/>
    <w:rsid w:val="0086270A"/>
    <w:rsid w:val="0086475E"/>
    <w:rsid w:val="008651B2"/>
    <w:rsid w:val="0086667B"/>
    <w:rsid w:val="008676A4"/>
    <w:rsid w:val="00871431"/>
    <w:rsid w:val="0087449F"/>
    <w:rsid w:val="00890B58"/>
    <w:rsid w:val="008945F3"/>
    <w:rsid w:val="00895A71"/>
    <w:rsid w:val="008A105A"/>
    <w:rsid w:val="008A25AF"/>
    <w:rsid w:val="008A2CAE"/>
    <w:rsid w:val="008A30CB"/>
    <w:rsid w:val="008A3CC6"/>
    <w:rsid w:val="008A7C91"/>
    <w:rsid w:val="008B3E0E"/>
    <w:rsid w:val="008B7150"/>
    <w:rsid w:val="008B7E41"/>
    <w:rsid w:val="008C23FA"/>
    <w:rsid w:val="008C3674"/>
    <w:rsid w:val="008C5A73"/>
    <w:rsid w:val="008C5B42"/>
    <w:rsid w:val="008C7653"/>
    <w:rsid w:val="008D3216"/>
    <w:rsid w:val="008D3A0F"/>
    <w:rsid w:val="008D3FBF"/>
    <w:rsid w:val="008D7272"/>
    <w:rsid w:val="008E1A60"/>
    <w:rsid w:val="008E6AF7"/>
    <w:rsid w:val="008E7346"/>
    <w:rsid w:val="008F125A"/>
    <w:rsid w:val="008F47F3"/>
    <w:rsid w:val="009008D5"/>
    <w:rsid w:val="009051A1"/>
    <w:rsid w:val="009068F3"/>
    <w:rsid w:val="0090711D"/>
    <w:rsid w:val="00910FEC"/>
    <w:rsid w:val="00912757"/>
    <w:rsid w:val="00917393"/>
    <w:rsid w:val="00920E26"/>
    <w:rsid w:val="00922F88"/>
    <w:rsid w:val="00923046"/>
    <w:rsid w:val="00931898"/>
    <w:rsid w:val="00932C18"/>
    <w:rsid w:val="00937477"/>
    <w:rsid w:val="00937BFF"/>
    <w:rsid w:val="00941249"/>
    <w:rsid w:val="00946327"/>
    <w:rsid w:val="00946953"/>
    <w:rsid w:val="009517B8"/>
    <w:rsid w:val="009554A0"/>
    <w:rsid w:val="009555F3"/>
    <w:rsid w:val="00956DBA"/>
    <w:rsid w:val="00960327"/>
    <w:rsid w:val="009628C9"/>
    <w:rsid w:val="00964204"/>
    <w:rsid w:val="00967841"/>
    <w:rsid w:val="00970B3F"/>
    <w:rsid w:val="009718D7"/>
    <w:rsid w:val="009734CC"/>
    <w:rsid w:val="009736F5"/>
    <w:rsid w:val="0097396A"/>
    <w:rsid w:val="00983B30"/>
    <w:rsid w:val="00984B72"/>
    <w:rsid w:val="009869C0"/>
    <w:rsid w:val="0098769C"/>
    <w:rsid w:val="00991E78"/>
    <w:rsid w:val="009925D4"/>
    <w:rsid w:val="00993391"/>
    <w:rsid w:val="009936D6"/>
    <w:rsid w:val="009A3484"/>
    <w:rsid w:val="009A6E35"/>
    <w:rsid w:val="009B1CDC"/>
    <w:rsid w:val="009B2198"/>
    <w:rsid w:val="009B3AF7"/>
    <w:rsid w:val="009B6C98"/>
    <w:rsid w:val="009C1C02"/>
    <w:rsid w:val="009C512B"/>
    <w:rsid w:val="009C55AF"/>
    <w:rsid w:val="009D68F4"/>
    <w:rsid w:val="009E00F0"/>
    <w:rsid w:val="009E4B39"/>
    <w:rsid w:val="009E5DCA"/>
    <w:rsid w:val="009E5F6C"/>
    <w:rsid w:val="009E6C14"/>
    <w:rsid w:val="009F0B89"/>
    <w:rsid w:val="009F1B10"/>
    <w:rsid w:val="009F1DAB"/>
    <w:rsid w:val="00A00958"/>
    <w:rsid w:val="00A04F2F"/>
    <w:rsid w:val="00A05E8D"/>
    <w:rsid w:val="00A07A8F"/>
    <w:rsid w:val="00A1537C"/>
    <w:rsid w:val="00A157E7"/>
    <w:rsid w:val="00A20F7B"/>
    <w:rsid w:val="00A21145"/>
    <w:rsid w:val="00A21EBA"/>
    <w:rsid w:val="00A2468D"/>
    <w:rsid w:val="00A24AB6"/>
    <w:rsid w:val="00A3383E"/>
    <w:rsid w:val="00A36185"/>
    <w:rsid w:val="00A40538"/>
    <w:rsid w:val="00A42F63"/>
    <w:rsid w:val="00A43019"/>
    <w:rsid w:val="00A446D5"/>
    <w:rsid w:val="00A5263C"/>
    <w:rsid w:val="00A5384C"/>
    <w:rsid w:val="00A55E93"/>
    <w:rsid w:val="00A6160B"/>
    <w:rsid w:val="00A647A8"/>
    <w:rsid w:val="00A64E20"/>
    <w:rsid w:val="00A6693D"/>
    <w:rsid w:val="00A7151A"/>
    <w:rsid w:val="00A7211D"/>
    <w:rsid w:val="00A72809"/>
    <w:rsid w:val="00A75944"/>
    <w:rsid w:val="00A77600"/>
    <w:rsid w:val="00A821BD"/>
    <w:rsid w:val="00A823AE"/>
    <w:rsid w:val="00A832CC"/>
    <w:rsid w:val="00A8423C"/>
    <w:rsid w:val="00A852D7"/>
    <w:rsid w:val="00A86C48"/>
    <w:rsid w:val="00A8796B"/>
    <w:rsid w:val="00A90D5F"/>
    <w:rsid w:val="00A9253C"/>
    <w:rsid w:val="00A96F95"/>
    <w:rsid w:val="00AA6D35"/>
    <w:rsid w:val="00AB5D1F"/>
    <w:rsid w:val="00AB6A35"/>
    <w:rsid w:val="00AC0801"/>
    <w:rsid w:val="00AC0AE2"/>
    <w:rsid w:val="00AC0FB7"/>
    <w:rsid w:val="00AC2ECA"/>
    <w:rsid w:val="00AC4AAB"/>
    <w:rsid w:val="00AD6E05"/>
    <w:rsid w:val="00AD7751"/>
    <w:rsid w:val="00AE1631"/>
    <w:rsid w:val="00AE2C0B"/>
    <w:rsid w:val="00AE4CB3"/>
    <w:rsid w:val="00AE6B18"/>
    <w:rsid w:val="00B0477A"/>
    <w:rsid w:val="00B06688"/>
    <w:rsid w:val="00B06935"/>
    <w:rsid w:val="00B07618"/>
    <w:rsid w:val="00B10EE4"/>
    <w:rsid w:val="00B1381B"/>
    <w:rsid w:val="00B13B1D"/>
    <w:rsid w:val="00B14D0A"/>
    <w:rsid w:val="00B153C1"/>
    <w:rsid w:val="00B15B06"/>
    <w:rsid w:val="00B16E2E"/>
    <w:rsid w:val="00B174E4"/>
    <w:rsid w:val="00B17B9D"/>
    <w:rsid w:val="00B2139C"/>
    <w:rsid w:val="00B24115"/>
    <w:rsid w:val="00B25350"/>
    <w:rsid w:val="00B267F7"/>
    <w:rsid w:val="00B26BC9"/>
    <w:rsid w:val="00B3200D"/>
    <w:rsid w:val="00B32514"/>
    <w:rsid w:val="00B332C6"/>
    <w:rsid w:val="00B33B0F"/>
    <w:rsid w:val="00B36054"/>
    <w:rsid w:val="00B453D7"/>
    <w:rsid w:val="00B45437"/>
    <w:rsid w:val="00B46202"/>
    <w:rsid w:val="00B47BA0"/>
    <w:rsid w:val="00B57F19"/>
    <w:rsid w:val="00B6007C"/>
    <w:rsid w:val="00B61B75"/>
    <w:rsid w:val="00B62FF7"/>
    <w:rsid w:val="00B65B3C"/>
    <w:rsid w:val="00B66947"/>
    <w:rsid w:val="00B676E1"/>
    <w:rsid w:val="00B70A82"/>
    <w:rsid w:val="00B712D9"/>
    <w:rsid w:val="00B717FD"/>
    <w:rsid w:val="00B7647B"/>
    <w:rsid w:val="00B77D21"/>
    <w:rsid w:val="00B831AE"/>
    <w:rsid w:val="00B84BD0"/>
    <w:rsid w:val="00B961AC"/>
    <w:rsid w:val="00BA100C"/>
    <w:rsid w:val="00BA1294"/>
    <w:rsid w:val="00BA3C79"/>
    <w:rsid w:val="00BA6708"/>
    <w:rsid w:val="00BB5A55"/>
    <w:rsid w:val="00BB7526"/>
    <w:rsid w:val="00BB78DA"/>
    <w:rsid w:val="00BD0955"/>
    <w:rsid w:val="00BD709A"/>
    <w:rsid w:val="00BD7E19"/>
    <w:rsid w:val="00BE0E75"/>
    <w:rsid w:val="00BE16CA"/>
    <w:rsid w:val="00BE4C37"/>
    <w:rsid w:val="00BE5334"/>
    <w:rsid w:val="00BE66FF"/>
    <w:rsid w:val="00BF0546"/>
    <w:rsid w:val="00BF1CB6"/>
    <w:rsid w:val="00BF276F"/>
    <w:rsid w:val="00BF4C31"/>
    <w:rsid w:val="00BF5120"/>
    <w:rsid w:val="00BF5DC6"/>
    <w:rsid w:val="00BF6298"/>
    <w:rsid w:val="00C01501"/>
    <w:rsid w:val="00C03217"/>
    <w:rsid w:val="00C044A9"/>
    <w:rsid w:val="00C04776"/>
    <w:rsid w:val="00C058FB"/>
    <w:rsid w:val="00C108C9"/>
    <w:rsid w:val="00C13225"/>
    <w:rsid w:val="00C13479"/>
    <w:rsid w:val="00C17F07"/>
    <w:rsid w:val="00C235E2"/>
    <w:rsid w:val="00C23B7C"/>
    <w:rsid w:val="00C26F01"/>
    <w:rsid w:val="00C31146"/>
    <w:rsid w:val="00C36CF0"/>
    <w:rsid w:val="00C37C0B"/>
    <w:rsid w:val="00C4018C"/>
    <w:rsid w:val="00C41FB9"/>
    <w:rsid w:val="00C43145"/>
    <w:rsid w:val="00C44495"/>
    <w:rsid w:val="00C44FA2"/>
    <w:rsid w:val="00C4565F"/>
    <w:rsid w:val="00C46B50"/>
    <w:rsid w:val="00C476E3"/>
    <w:rsid w:val="00C47CA5"/>
    <w:rsid w:val="00C507C6"/>
    <w:rsid w:val="00C52A90"/>
    <w:rsid w:val="00C54FE9"/>
    <w:rsid w:val="00C609E5"/>
    <w:rsid w:val="00C61F87"/>
    <w:rsid w:val="00C64D60"/>
    <w:rsid w:val="00C65393"/>
    <w:rsid w:val="00C65A3F"/>
    <w:rsid w:val="00C74C5E"/>
    <w:rsid w:val="00C77A15"/>
    <w:rsid w:val="00C820CB"/>
    <w:rsid w:val="00C828CC"/>
    <w:rsid w:val="00C82AC1"/>
    <w:rsid w:val="00C83A4C"/>
    <w:rsid w:val="00C86038"/>
    <w:rsid w:val="00C937B4"/>
    <w:rsid w:val="00C94A87"/>
    <w:rsid w:val="00C969F2"/>
    <w:rsid w:val="00C97908"/>
    <w:rsid w:val="00CA0502"/>
    <w:rsid w:val="00CA0AB7"/>
    <w:rsid w:val="00CA145F"/>
    <w:rsid w:val="00CA2398"/>
    <w:rsid w:val="00CA605B"/>
    <w:rsid w:val="00CA6226"/>
    <w:rsid w:val="00CB190E"/>
    <w:rsid w:val="00CB6389"/>
    <w:rsid w:val="00CB6E41"/>
    <w:rsid w:val="00CB6FED"/>
    <w:rsid w:val="00CC270A"/>
    <w:rsid w:val="00CC2CBF"/>
    <w:rsid w:val="00CC6B8E"/>
    <w:rsid w:val="00CD25D4"/>
    <w:rsid w:val="00CD5DF8"/>
    <w:rsid w:val="00CD63D2"/>
    <w:rsid w:val="00CE4C1C"/>
    <w:rsid w:val="00CF2627"/>
    <w:rsid w:val="00CF5D04"/>
    <w:rsid w:val="00CF6EF3"/>
    <w:rsid w:val="00D07DD7"/>
    <w:rsid w:val="00D11013"/>
    <w:rsid w:val="00D14088"/>
    <w:rsid w:val="00D202CD"/>
    <w:rsid w:val="00D21259"/>
    <w:rsid w:val="00D23E6E"/>
    <w:rsid w:val="00D27903"/>
    <w:rsid w:val="00D30D38"/>
    <w:rsid w:val="00D32A68"/>
    <w:rsid w:val="00D33DC1"/>
    <w:rsid w:val="00D378D0"/>
    <w:rsid w:val="00D418EA"/>
    <w:rsid w:val="00D42E6F"/>
    <w:rsid w:val="00D47E20"/>
    <w:rsid w:val="00D52008"/>
    <w:rsid w:val="00D54455"/>
    <w:rsid w:val="00D55F58"/>
    <w:rsid w:val="00D56257"/>
    <w:rsid w:val="00D61459"/>
    <w:rsid w:val="00D62C96"/>
    <w:rsid w:val="00D64410"/>
    <w:rsid w:val="00D672ED"/>
    <w:rsid w:val="00D701F2"/>
    <w:rsid w:val="00D71F5D"/>
    <w:rsid w:val="00D73528"/>
    <w:rsid w:val="00D75E98"/>
    <w:rsid w:val="00D7793B"/>
    <w:rsid w:val="00D801C4"/>
    <w:rsid w:val="00D81196"/>
    <w:rsid w:val="00D83B08"/>
    <w:rsid w:val="00D86938"/>
    <w:rsid w:val="00D90DEA"/>
    <w:rsid w:val="00D92DAF"/>
    <w:rsid w:val="00D9381D"/>
    <w:rsid w:val="00D95D31"/>
    <w:rsid w:val="00D97373"/>
    <w:rsid w:val="00D9784A"/>
    <w:rsid w:val="00D97F20"/>
    <w:rsid w:val="00DA07BA"/>
    <w:rsid w:val="00DA3C14"/>
    <w:rsid w:val="00DB4944"/>
    <w:rsid w:val="00DB581C"/>
    <w:rsid w:val="00DB6F78"/>
    <w:rsid w:val="00DC020F"/>
    <w:rsid w:val="00DC0926"/>
    <w:rsid w:val="00DC1F9F"/>
    <w:rsid w:val="00DC67EC"/>
    <w:rsid w:val="00DC7CA4"/>
    <w:rsid w:val="00DD0A37"/>
    <w:rsid w:val="00DD3FA0"/>
    <w:rsid w:val="00DD447C"/>
    <w:rsid w:val="00DD47D4"/>
    <w:rsid w:val="00DD5FF7"/>
    <w:rsid w:val="00DD6B70"/>
    <w:rsid w:val="00DE0478"/>
    <w:rsid w:val="00DE05EE"/>
    <w:rsid w:val="00DE0797"/>
    <w:rsid w:val="00DE1DF9"/>
    <w:rsid w:val="00DE573E"/>
    <w:rsid w:val="00DE7EA1"/>
    <w:rsid w:val="00DF18D2"/>
    <w:rsid w:val="00DF238C"/>
    <w:rsid w:val="00DF2F58"/>
    <w:rsid w:val="00DF4E50"/>
    <w:rsid w:val="00DF5574"/>
    <w:rsid w:val="00DF60D5"/>
    <w:rsid w:val="00DF7A6F"/>
    <w:rsid w:val="00DF7DE9"/>
    <w:rsid w:val="00E005C6"/>
    <w:rsid w:val="00E05028"/>
    <w:rsid w:val="00E05BE6"/>
    <w:rsid w:val="00E11101"/>
    <w:rsid w:val="00E16DDF"/>
    <w:rsid w:val="00E179C6"/>
    <w:rsid w:val="00E24C36"/>
    <w:rsid w:val="00E250F5"/>
    <w:rsid w:val="00E25419"/>
    <w:rsid w:val="00E2638C"/>
    <w:rsid w:val="00E270F8"/>
    <w:rsid w:val="00E315A4"/>
    <w:rsid w:val="00E3236F"/>
    <w:rsid w:val="00E41B2F"/>
    <w:rsid w:val="00E4256F"/>
    <w:rsid w:val="00E4388A"/>
    <w:rsid w:val="00E43FB9"/>
    <w:rsid w:val="00E444B2"/>
    <w:rsid w:val="00E45F14"/>
    <w:rsid w:val="00E545CA"/>
    <w:rsid w:val="00E5538B"/>
    <w:rsid w:val="00E56BA4"/>
    <w:rsid w:val="00E6182D"/>
    <w:rsid w:val="00E631E9"/>
    <w:rsid w:val="00E649B8"/>
    <w:rsid w:val="00E650AD"/>
    <w:rsid w:val="00E66F78"/>
    <w:rsid w:val="00E70213"/>
    <w:rsid w:val="00E71DFB"/>
    <w:rsid w:val="00E75F80"/>
    <w:rsid w:val="00E76DDB"/>
    <w:rsid w:val="00E76E46"/>
    <w:rsid w:val="00E81390"/>
    <w:rsid w:val="00E83FFF"/>
    <w:rsid w:val="00E85E28"/>
    <w:rsid w:val="00E867DD"/>
    <w:rsid w:val="00E8706A"/>
    <w:rsid w:val="00E87500"/>
    <w:rsid w:val="00E8775D"/>
    <w:rsid w:val="00E87B8A"/>
    <w:rsid w:val="00E9026B"/>
    <w:rsid w:val="00E91D2A"/>
    <w:rsid w:val="00E923D4"/>
    <w:rsid w:val="00E977B7"/>
    <w:rsid w:val="00EA40BC"/>
    <w:rsid w:val="00EB034A"/>
    <w:rsid w:val="00EB4DA2"/>
    <w:rsid w:val="00EB535B"/>
    <w:rsid w:val="00EB59BA"/>
    <w:rsid w:val="00EB61D0"/>
    <w:rsid w:val="00EB6A28"/>
    <w:rsid w:val="00EC059B"/>
    <w:rsid w:val="00EC2A8E"/>
    <w:rsid w:val="00EC2B71"/>
    <w:rsid w:val="00EC3B2F"/>
    <w:rsid w:val="00EC5308"/>
    <w:rsid w:val="00EC787E"/>
    <w:rsid w:val="00ED042B"/>
    <w:rsid w:val="00ED086A"/>
    <w:rsid w:val="00ED5138"/>
    <w:rsid w:val="00ED51A6"/>
    <w:rsid w:val="00ED5BA7"/>
    <w:rsid w:val="00EE033C"/>
    <w:rsid w:val="00EE27BC"/>
    <w:rsid w:val="00EE7158"/>
    <w:rsid w:val="00EE7A7A"/>
    <w:rsid w:val="00EF0778"/>
    <w:rsid w:val="00EF0C0E"/>
    <w:rsid w:val="00EF0E54"/>
    <w:rsid w:val="00EF239E"/>
    <w:rsid w:val="00EF3A6B"/>
    <w:rsid w:val="00EF48B3"/>
    <w:rsid w:val="00EF496E"/>
    <w:rsid w:val="00F0126C"/>
    <w:rsid w:val="00F0542F"/>
    <w:rsid w:val="00F05EF1"/>
    <w:rsid w:val="00F11A67"/>
    <w:rsid w:val="00F13D8D"/>
    <w:rsid w:val="00F1582B"/>
    <w:rsid w:val="00F1663E"/>
    <w:rsid w:val="00F17B05"/>
    <w:rsid w:val="00F24303"/>
    <w:rsid w:val="00F303E1"/>
    <w:rsid w:val="00F33398"/>
    <w:rsid w:val="00F342FF"/>
    <w:rsid w:val="00F35FB4"/>
    <w:rsid w:val="00F35FFF"/>
    <w:rsid w:val="00F40024"/>
    <w:rsid w:val="00F421BA"/>
    <w:rsid w:val="00F443B0"/>
    <w:rsid w:val="00F45048"/>
    <w:rsid w:val="00F506FE"/>
    <w:rsid w:val="00F50D1B"/>
    <w:rsid w:val="00F528E0"/>
    <w:rsid w:val="00F52C1C"/>
    <w:rsid w:val="00F55822"/>
    <w:rsid w:val="00F62777"/>
    <w:rsid w:val="00F6318E"/>
    <w:rsid w:val="00F6418B"/>
    <w:rsid w:val="00F6559D"/>
    <w:rsid w:val="00F711B4"/>
    <w:rsid w:val="00F74216"/>
    <w:rsid w:val="00F77FA5"/>
    <w:rsid w:val="00F824DF"/>
    <w:rsid w:val="00F849FD"/>
    <w:rsid w:val="00F858DF"/>
    <w:rsid w:val="00F92CF9"/>
    <w:rsid w:val="00F95E69"/>
    <w:rsid w:val="00F97D72"/>
    <w:rsid w:val="00FA00B4"/>
    <w:rsid w:val="00FA0B8A"/>
    <w:rsid w:val="00FA6457"/>
    <w:rsid w:val="00FB16BF"/>
    <w:rsid w:val="00FB1F69"/>
    <w:rsid w:val="00FB381A"/>
    <w:rsid w:val="00FB5055"/>
    <w:rsid w:val="00FB7B5C"/>
    <w:rsid w:val="00FC1773"/>
    <w:rsid w:val="00FC18E2"/>
    <w:rsid w:val="00FC3E39"/>
    <w:rsid w:val="00FC5E54"/>
    <w:rsid w:val="00FC60DE"/>
    <w:rsid w:val="00FD02C8"/>
    <w:rsid w:val="00FD033A"/>
    <w:rsid w:val="00FD18A7"/>
    <w:rsid w:val="00FD2031"/>
    <w:rsid w:val="00FD4A35"/>
    <w:rsid w:val="00FD6C57"/>
    <w:rsid w:val="00FD78CA"/>
    <w:rsid w:val="00FE1F68"/>
    <w:rsid w:val="00FE251D"/>
    <w:rsid w:val="00FE2FC5"/>
    <w:rsid w:val="00FE3D21"/>
    <w:rsid w:val="00FE480E"/>
    <w:rsid w:val="00FE4882"/>
    <w:rsid w:val="00FE5BBA"/>
    <w:rsid w:val="00FF2A43"/>
    <w:rsid w:val="00FF574D"/>
    <w:rsid w:val="00FF662D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3A441"/>
  <w15:chartTrackingRefBased/>
  <w15:docId w15:val="{D1E13F1E-197D-441C-A7D3-045A3483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582B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90"/>
  </w:style>
  <w:style w:type="paragraph" w:styleId="Footer">
    <w:name w:val="footer"/>
    <w:basedOn w:val="Normal"/>
    <w:link w:val="Foot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90"/>
  </w:style>
  <w:style w:type="paragraph" w:styleId="ListParagraph">
    <w:name w:val="List Paragraph"/>
    <w:basedOn w:val="Normal"/>
    <w:uiPriority w:val="1"/>
    <w:qFormat/>
    <w:rsid w:val="00436647"/>
  </w:style>
  <w:style w:type="table" w:styleId="TableGrid">
    <w:name w:val="Table Grid"/>
    <w:basedOn w:val="TableNormal"/>
    <w:uiPriority w:val="39"/>
    <w:rsid w:val="00436647"/>
    <w:pPr>
      <w:widowControl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6647"/>
    <w:pPr>
      <w:widowControl w:val="0"/>
      <w:spacing w:after="0" w:line="240" w:lineRule="auto"/>
    </w:pPr>
    <w:rPr>
      <w:szCs w:val="22"/>
      <w:lang w:bidi="ar-SA"/>
    </w:rPr>
  </w:style>
  <w:style w:type="paragraph" w:customStyle="1" w:styleId="Default">
    <w:name w:val="Default"/>
    <w:rsid w:val="00436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7F2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C6CE9"/>
  </w:style>
  <w:style w:type="character" w:customStyle="1" w:styleId="Style1">
    <w:name w:val="Style1"/>
    <w:basedOn w:val="DefaultParagraphFont"/>
    <w:uiPriority w:val="1"/>
    <w:rsid w:val="00CA145F"/>
    <w:rPr>
      <w:rFonts w:cs="TH Sarabun New"/>
      <w:u w:val="single"/>
    </w:rPr>
  </w:style>
  <w:style w:type="character" w:styleId="Hyperlink">
    <w:name w:val="Hyperlink"/>
    <w:basedOn w:val="DefaultParagraphFont"/>
    <w:uiPriority w:val="99"/>
    <w:unhideWhenUsed/>
    <w:rsid w:val="00E26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7C7240"/>
    <w:pPr>
      <w:widowControl/>
    </w:pPr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7C7240"/>
    <w:rPr>
      <w:rFonts w:ascii="Courier New" w:eastAsia="Times New Roman" w:hAnsi="Courier New" w:cs="Times New Roman"/>
      <w:b/>
      <w:color w:val="000000"/>
      <w:szCs w:val="20"/>
      <w:lang w:val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62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6B95-C1C2-45FE-9E79-7D3EC835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 T</dc:creator>
  <cp:keywords/>
  <dc:description/>
  <cp:lastModifiedBy>Ratchapon Phakkapornphattarapop</cp:lastModifiedBy>
  <cp:revision>48</cp:revision>
  <cp:lastPrinted>2024-08-27T02:28:00Z</cp:lastPrinted>
  <dcterms:created xsi:type="dcterms:W3CDTF">2025-01-08T03:46:00Z</dcterms:created>
  <dcterms:modified xsi:type="dcterms:W3CDTF">2025-02-25T09:50:00Z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f67705fc8c0afe3f22299b5b9f545c1ab5981451d090a4c0c41b7501ed28ff37</vt:lpwstr>
  </property>
</Properties>
</file>