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9C10" w14:textId="77777777" w:rsidR="004832FC" w:rsidRPr="00912A0F" w:rsidRDefault="00217154">
      <w:pPr>
        <w:spacing w:before="1200"/>
        <w:jc w:val="center"/>
        <w:rPr>
          <w:rFonts w:ascii="TH SarabunPSK" w:hAnsi="TH SarabunPSK" w:cs="TH SarabunPSK"/>
          <w:sz w:val="24"/>
          <w:szCs w:val="24"/>
        </w:rPr>
      </w:pPr>
      <w:r w:rsidRPr="00912A0F">
        <w:rPr>
          <w:rFonts w:ascii="TH SarabunPSK" w:hAnsi="TH SarabunPSK" w:cs="TH SarabunPSK" w:hint="cs"/>
          <w:i/>
          <w:iCs/>
          <w:color w:val="808080"/>
          <w:sz w:val="32"/>
          <w:szCs w:val="32"/>
        </w:rPr>
        <w:t>[ATO'S LOGO]</w:t>
      </w:r>
    </w:p>
    <w:p w14:paraId="752B9C11" w14:textId="77777777" w:rsidR="004832FC" w:rsidRPr="00912A0F" w:rsidRDefault="00217154">
      <w:pPr>
        <w:spacing w:before="600" w:after="200"/>
        <w:jc w:val="center"/>
        <w:rPr>
          <w:rFonts w:ascii="TH SarabunPSK" w:hAnsi="TH SarabunPSK" w:cs="TH SarabunPSK"/>
          <w:sz w:val="24"/>
          <w:szCs w:val="24"/>
        </w:rPr>
      </w:pPr>
      <w:r w:rsidRPr="00912A0F">
        <w:rPr>
          <w:rFonts w:ascii="TH SarabunPSK" w:hAnsi="TH SarabunPSK" w:cs="TH SarabunPSK" w:hint="cs"/>
          <w:b/>
          <w:bCs/>
          <w:color w:val="1F4E79"/>
          <w:sz w:val="40"/>
          <w:szCs w:val="40"/>
        </w:rPr>
        <w:t>[ATO'S NAME]</w:t>
      </w:r>
    </w:p>
    <w:p w14:paraId="752B9C12" w14:textId="77777777" w:rsidR="004832FC" w:rsidRPr="00912A0F" w:rsidRDefault="00217154">
      <w:pPr>
        <w:spacing w:before="400" w:after="200"/>
        <w:jc w:val="center"/>
        <w:rPr>
          <w:rFonts w:ascii="TH SarabunPSK" w:hAnsi="TH SarabunPSK" w:cs="TH SarabunPSK"/>
          <w:sz w:val="24"/>
          <w:szCs w:val="24"/>
        </w:rPr>
      </w:pPr>
      <w:r w:rsidRPr="00912A0F">
        <w:rPr>
          <w:rFonts w:ascii="TH SarabunPSK" w:hAnsi="TH SarabunPSK" w:cs="TH SarabunPSK" w:hint="cs"/>
          <w:b/>
          <w:bCs/>
          <w:color w:val="1F4E79"/>
          <w:sz w:val="72"/>
          <w:szCs w:val="72"/>
        </w:rPr>
        <w:t>TRAINING MANUAL (TM)</w:t>
      </w:r>
    </w:p>
    <w:p w14:paraId="752B9C13"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b/>
          <w:bCs/>
          <w:sz w:val="36"/>
          <w:szCs w:val="36"/>
        </w:rPr>
        <w:t>GUIDANCE — VERSION 02</w:t>
      </w:r>
    </w:p>
    <w:p w14:paraId="752B9C14" w14:textId="77777777" w:rsidR="004832FC" w:rsidRPr="00912A0F" w:rsidRDefault="00217154">
      <w:pPr>
        <w:spacing w:after="200"/>
        <w:jc w:val="center"/>
        <w:rPr>
          <w:rFonts w:ascii="TH SarabunPSK" w:hAnsi="TH SarabunPSK" w:cs="TH SarabunPSK"/>
          <w:sz w:val="24"/>
          <w:szCs w:val="24"/>
        </w:rPr>
      </w:pPr>
      <w:r w:rsidRPr="00912A0F">
        <w:rPr>
          <w:rFonts w:ascii="TH SarabunPSK" w:hAnsi="TH SarabunPSK" w:cs="TH SarabunPSK" w:hint="cs"/>
          <w:sz w:val="28"/>
          <w:szCs w:val="28"/>
        </w:rPr>
        <w:t>Issue No. XX / Revision No. XX</w:t>
      </w:r>
    </w:p>
    <w:p w14:paraId="752B9C15" w14:textId="77777777" w:rsidR="004832FC" w:rsidRPr="00912A0F" w:rsidRDefault="00217154">
      <w:pPr>
        <w:spacing w:before="600"/>
        <w:jc w:val="center"/>
        <w:rPr>
          <w:rFonts w:ascii="TH SarabunPSK" w:hAnsi="TH SarabunPSK" w:cs="TH SarabunPSK"/>
          <w:sz w:val="24"/>
          <w:szCs w:val="24"/>
        </w:rPr>
      </w:pPr>
      <w:r w:rsidRPr="00912A0F">
        <w:rPr>
          <w:rFonts w:ascii="TH SarabunPSK" w:hAnsi="TH SarabunPSK" w:cs="TH SarabunPSK" w:hint="cs"/>
          <w:i/>
          <w:iCs/>
          <w:color w:val="1F4E79"/>
          <w:sz w:val="28"/>
          <w:szCs w:val="28"/>
        </w:rPr>
        <w:t>Aligned with TCAR PEL Part ORA &amp; Part FCL</w:t>
      </w:r>
    </w:p>
    <w:p w14:paraId="752B9C16"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i/>
          <w:iCs/>
          <w:color w:val="1F4E79"/>
          <w:sz w:val="24"/>
          <w:szCs w:val="24"/>
        </w:rPr>
        <w:t>AMC1 ORA.ATO.230(a)</w:t>
      </w:r>
    </w:p>
    <w:p w14:paraId="752B9C17" w14:textId="77777777" w:rsidR="004832FC" w:rsidRPr="00912A0F" w:rsidRDefault="004832FC">
      <w:pPr>
        <w:rPr>
          <w:rFonts w:ascii="TH SarabunPSK" w:hAnsi="TH SarabunPSK" w:cs="TH SarabunPSK"/>
          <w:sz w:val="24"/>
          <w:szCs w:val="24"/>
        </w:rPr>
      </w:pPr>
    </w:p>
    <w:p w14:paraId="752B9C18" w14:textId="77777777" w:rsidR="004832FC" w:rsidRPr="00912A0F" w:rsidRDefault="004832FC">
      <w:pPr>
        <w:rPr>
          <w:rFonts w:ascii="TH SarabunPSK" w:hAnsi="TH SarabunPSK" w:cs="TH SarabunPSK"/>
          <w:sz w:val="24"/>
          <w:szCs w:val="24"/>
        </w:rPr>
      </w:pPr>
    </w:p>
    <w:p w14:paraId="752B9C19" w14:textId="77777777" w:rsidR="004832FC" w:rsidRPr="00912A0F" w:rsidRDefault="004832FC">
      <w:pPr>
        <w:rPr>
          <w:rFonts w:ascii="TH SarabunPSK" w:hAnsi="TH SarabunPSK" w:cs="TH SarabunPSK"/>
          <w:sz w:val="24"/>
          <w:szCs w:val="24"/>
        </w:rPr>
      </w:pPr>
    </w:p>
    <w:p w14:paraId="752B9C1A" w14:textId="77777777" w:rsidR="004832FC" w:rsidRPr="00912A0F" w:rsidRDefault="004832FC">
      <w:pPr>
        <w:rPr>
          <w:rFonts w:ascii="TH SarabunPSK" w:hAnsi="TH SarabunPSK" w:cs="TH SarabunPSK"/>
          <w:sz w:val="24"/>
          <w:szCs w:val="24"/>
        </w:rPr>
      </w:pPr>
    </w:p>
    <w:p w14:paraId="752B9C1B"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b/>
          <w:bCs/>
          <w:sz w:val="28"/>
          <w:szCs w:val="28"/>
        </w:rPr>
        <w:t>APPROVED BY</w:t>
      </w:r>
    </w:p>
    <w:p w14:paraId="752B9C1C" w14:textId="77777777" w:rsidR="004832FC" w:rsidRPr="00912A0F" w:rsidRDefault="004832FC">
      <w:pPr>
        <w:rPr>
          <w:rFonts w:ascii="TH SarabunPSK" w:hAnsi="TH SarabunPSK" w:cs="TH SarabunPSK"/>
          <w:sz w:val="24"/>
          <w:szCs w:val="24"/>
        </w:rPr>
      </w:pPr>
    </w:p>
    <w:p w14:paraId="752B9C1D" w14:textId="77777777" w:rsidR="004832FC" w:rsidRPr="00912A0F" w:rsidRDefault="004832FC">
      <w:pPr>
        <w:rPr>
          <w:rFonts w:ascii="TH SarabunPSK" w:hAnsi="TH SarabunPSK" w:cs="TH SarabunPSK"/>
          <w:sz w:val="24"/>
          <w:szCs w:val="24"/>
        </w:rPr>
      </w:pPr>
    </w:p>
    <w:p w14:paraId="752B9C1E"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sz w:val="28"/>
          <w:szCs w:val="28"/>
        </w:rPr>
        <w:t>__________________________________</w:t>
      </w:r>
    </w:p>
    <w:p w14:paraId="752B9C1F"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sz w:val="24"/>
          <w:szCs w:val="24"/>
        </w:rPr>
        <w:t>(NAME OF CAAT-DG)</w:t>
      </w:r>
    </w:p>
    <w:p w14:paraId="752B9C20" w14:textId="77777777" w:rsidR="004832FC" w:rsidRPr="00912A0F" w:rsidRDefault="004832FC">
      <w:pPr>
        <w:rPr>
          <w:rFonts w:ascii="TH SarabunPSK" w:hAnsi="TH SarabunPSK" w:cs="TH SarabunPSK"/>
          <w:sz w:val="24"/>
          <w:szCs w:val="24"/>
        </w:rPr>
      </w:pPr>
    </w:p>
    <w:p w14:paraId="752B9C21" w14:textId="77777777" w:rsidR="004832FC" w:rsidRPr="00912A0F" w:rsidRDefault="004832FC">
      <w:pPr>
        <w:rPr>
          <w:rFonts w:ascii="TH SarabunPSK" w:hAnsi="TH SarabunPSK" w:cs="TH SarabunPSK"/>
          <w:sz w:val="24"/>
          <w:szCs w:val="24"/>
        </w:rPr>
      </w:pPr>
    </w:p>
    <w:p w14:paraId="752B9C22"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b/>
          <w:bCs/>
          <w:sz w:val="28"/>
          <w:szCs w:val="28"/>
        </w:rPr>
        <w:t>DATE OF APPROVAL</w:t>
      </w:r>
    </w:p>
    <w:p w14:paraId="752B9C23" w14:textId="77777777" w:rsidR="004832FC" w:rsidRPr="00912A0F" w:rsidRDefault="00217154">
      <w:pPr>
        <w:jc w:val="center"/>
        <w:rPr>
          <w:rFonts w:ascii="TH SarabunPSK" w:hAnsi="TH SarabunPSK" w:cs="TH SarabunPSK"/>
          <w:sz w:val="24"/>
          <w:szCs w:val="24"/>
        </w:rPr>
      </w:pPr>
      <w:r w:rsidRPr="00912A0F">
        <w:rPr>
          <w:rFonts w:ascii="TH SarabunPSK" w:hAnsi="TH SarabunPSK" w:cs="TH SarabunPSK" w:hint="cs"/>
          <w:sz w:val="28"/>
          <w:szCs w:val="28"/>
        </w:rPr>
        <w:t>__________________________________</w:t>
      </w:r>
    </w:p>
    <w:p w14:paraId="752B9C2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C46"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Revision Highlights — V.01 -&gt; V.02</w:t>
      </w:r>
    </w:p>
    <w:p w14:paraId="752B9C47"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Version 02 of this Training Manual Guidance incorporates and </w:t>
      </w:r>
      <w:proofErr w:type="spellStart"/>
      <w:r w:rsidRPr="00912A0F">
        <w:rPr>
          <w:rFonts w:ascii="TH SarabunPSK" w:hAnsi="TH SarabunPSK" w:cs="TH SarabunPSK" w:hint="cs"/>
          <w:sz w:val="24"/>
          <w:szCs w:val="24"/>
        </w:rPr>
        <w:t>harmonises</w:t>
      </w:r>
      <w:proofErr w:type="spellEnd"/>
      <w:r w:rsidRPr="00912A0F">
        <w:rPr>
          <w:rFonts w:ascii="TH SarabunPSK" w:hAnsi="TH SarabunPSK" w:cs="TH SarabunPSK" w:hint="cs"/>
          <w:sz w:val="24"/>
          <w:szCs w:val="24"/>
        </w:rPr>
        <w:t xml:space="preserve"> three source documents into the V.01 baseline, and aligns paragraph-level content with TCAR PEL Part ORA and Part FCL:</w:t>
      </w:r>
    </w:p>
    <w:p w14:paraId="752B9C48"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Source 1 — 2569-04-16 DRAFT TM-D TEM ISD 100 KSA based on ATP Int course MANUAL — incorporated as the conceptual foundation for TEM, ISD (ADDIE) and Area 100 KSA learning process (Part 2 Sections 2.4-2.8 and Part 6).</w:t>
      </w:r>
    </w:p>
    <w:p w14:paraId="752B9C49" w14:textId="3FF870FE"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Source 2 — 2569-04-</w:t>
      </w:r>
      <w:r w:rsidR="00433453" w:rsidRPr="00912A0F">
        <w:rPr>
          <w:rFonts w:ascii="TH SarabunPSK" w:hAnsi="TH SarabunPSK" w:cs="TH SarabunPSK"/>
          <w:sz w:val="24"/>
          <w:szCs w:val="24"/>
        </w:rPr>
        <w:t>21</w:t>
      </w:r>
      <w:r w:rsidRPr="00912A0F">
        <w:rPr>
          <w:rFonts w:ascii="TH SarabunPSK" w:hAnsi="TH SarabunPSK" w:cs="TH SarabunPSK" w:hint="cs"/>
          <w:sz w:val="24"/>
          <w:szCs w:val="24"/>
        </w:rPr>
        <w:t xml:space="preserve"> TRAINING MANUAL PART D 100 KSA for template </w:t>
      </w:r>
      <w:r w:rsidR="00692C9C" w:rsidRPr="00912A0F">
        <w:rPr>
          <w:rFonts w:ascii="TH SarabunPSK" w:hAnsi="TH SarabunPSK" w:cs="TH SarabunPSK"/>
          <w:sz w:val="24"/>
          <w:szCs w:val="24"/>
        </w:rPr>
        <w:t>general</w:t>
      </w:r>
      <w:r w:rsidRPr="00912A0F">
        <w:rPr>
          <w:rFonts w:ascii="TH SarabunPSK" w:hAnsi="TH SarabunPSK" w:cs="TH SarabunPSK" w:hint="cs"/>
          <w:sz w:val="24"/>
          <w:szCs w:val="24"/>
        </w:rPr>
        <w:t>— incorporated as TM Part D structural template for the 750-hour theoretical-knowledge course (Part 2 Section 2.1) and ATO-design CBTA timetable (Appendix D-1).</w:t>
      </w:r>
    </w:p>
    <w:p w14:paraId="752B9C4A" w14:textId="39139013"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Source 3 — 2569-05-21 TRAINING MANUAL PART D 100 KSA for template Boeing — incorporated as the Boeing CBTA Learning Library reference timetable (Appendix D-2).</w:t>
      </w:r>
    </w:p>
    <w:p w14:paraId="752B9C4B"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Full TCAR PEL Part ORA / Part FCL citations added throughout (Subpart-level and AMC/GM-level).</w:t>
      </w:r>
    </w:p>
    <w:p w14:paraId="752B9C4C"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 regulatory compliance matrix has been added as Annex A.</w:t>
      </w:r>
    </w:p>
    <w:p w14:paraId="752B9C4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9C4E"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Completion Guidance for ATOs</w:t>
      </w:r>
    </w:p>
    <w:p w14:paraId="752B9C4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information provided in this Training Manual Guidance represents a possible means of compliance with TCAR PEL Part ORA — ORA.ATO.230(a). An organisation must add further information or adapt the template to its specific scope, syllabi and operating environment.</w:t>
      </w:r>
    </w:p>
    <w:p w14:paraId="752B9C5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content of this template is established for both non-commercial and commercial Pilot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xml:space="preserve"> ATOs, for </w:t>
      </w:r>
      <w:proofErr w:type="spellStart"/>
      <w:r w:rsidRPr="00912A0F">
        <w:rPr>
          <w:rFonts w:ascii="TH SarabunPSK" w:hAnsi="TH SarabunPSK" w:cs="TH SarabunPSK" w:hint="cs"/>
          <w:sz w:val="24"/>
          <w:szCs w:val="24"/>
        </w:rPr>
        <w:t>Aeroplane</w:t>
      </w:r>
      <w:proofErr w:type="spellEnd"/>
      <w:r w:rsidRPr="00912A0F">
        <w:rPr>
          <w:rFonts w:ascii="TH SarabunPSK" w:hAnsi="TH SarabunPSK" w:cs="TH SarabunPSK" w:hint="cs"/>
          <w:sz w:val="24"/>
          <w:szCs w:val="24"/>
        </w:rPr>
        <w:t xml:space="preserve"> or Helicopter categories — including instrument flight and the ATP(A) Integrated course. The content may be adjusted for other categories (Sailplane, Balloon) or amended with specific topics such as Area 100 KSA, TRI, SFI as required.</w:t>
      </w:r>
    </w:p>
    <w:p w14:paraId="752B9C5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first pages of this Word template are to be deleted by the organisation when adapting the template.</w:t>
      </w:r>
    </w:p>
    <w:p w14:paraId="752B9C52"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Text shown in blue italic indicates where the organisation needs to provide its own specific information or data.</w:t>
      </w:r>
    </w:p>
    <w:p w14:paraId="752B9C53"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All references to manuals, chapters and sub-chapters are shown in blue and are to be verified to ensure compliance with the ATO's own documentation.</w:t>
      </w:r>
    </w:p>
    <w:p w14:paraId="752B9C5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C55"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Second Page — Approval &amp; List of Effective Pages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2400"/>
        <w:gridCol w:w="2360"/>
      </w:tblGrid>
      <w:tr w:rsidR="004832FC" w:rsidRPr="00912A0F" w14:paraId="752B9C5A" w14:textId="77777777">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5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Action</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5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Role</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5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Signature</w:t>
            </w:r>
          </w:p>
        </w:tc>
        <w:tc>
          <w:tcPr>
            <w:tcW w:w="2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5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Date</w:t>
            </w:r>
          </w:p>
        </w:tc>
      </w:tr>
      <w:tr w:rsidR="004832FC" w:rsidRPr="00912A0F" w14:paraId="752B9C5F"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5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Prepared by</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5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Head of Training (HT)</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5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Original signature</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5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DD MMM YYYY</w:t>
            </w:r>
          </w:p>
        </w:tc>
      </w:tr>
      <w:tr w:rsidR="004832FC" w:rsidRPr="00912A0F" w14:paraId="752B9C64"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Reviewed by</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Compliance Monitoring Manager (CMM)</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Original signature</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3" w14:textId="77777777" w:rsidR="004832FC" w:rsidRPr="00912A0F" w:rsidRDefault="004832FC">
            <w:pPr>
              <w:rPr>
                <w:rFonts w:ascii="TH SarabunPSK" w:hAnsi="TH SarabunPSK" w:cs="TH SarabunPSK"/>
                <w:sz w:val="24"/>
                <w:szCs w:val="24"/>
              </w:rPr>
            </w:pPr>
          </w:p>
        </w:tc>
      </w:tr>
      <w:tr w:rsidR="004832FC" w:rsidRPr="00912A0F" w14:paraId="752B9C69"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Accepted by</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Accountable Manager</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Original signature</w:t>
            </w:r>
          </w:p>
        </w:tc>
        <w:tc>
          <w:tcPr>
            <w:tcW w:w="2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68" w14:textId="77777777" w:rsidR="004832FC" w:rsidRPr="00912A0F" w:rsidRDefault="004832FC">
            <w:pPr>
              <w:rPr>
                <w:rFonts w:ascii="TH SarabunPSK" w:hAnsi="TH SarabunPSK" w:cs="TH SarabunPSK"/>
                <w:sz w:val="24"/>
                <w:szCs w:val="24"/>
              </w:rPr>
            </w:pPr>
          </w:p>
        </w:tc>
      </w:tr>
    </w:tbl>
    <w:p w14:paraId="752B9C6A" w14:textId="77777777" w:rsidR="004832FC" w:rsidRPr="00912A0F" w:rsidRDefault="004832FC">
      <w:pPr>
        <w:rPr>
          <w:rFonts w:ascii="TH SarabunPSK" w:hAnsi="TH SarabunPSK" w:cs="TH SarabunPSK"/>
          <w:sz w:val="24"/>
          <w:szCs w:val="24"/>
        </w:rPr>
      </w:pPr>
    </w:p>
    <w:p w14:paraId="752B9C6B"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List of Effective Pages (</w:t>
      </w:r>
      <w:proofErr w:type="spellStart"/>
      <w:r w:rsidRPr="00912A0F">
        <w:rPr>
          <w:rFonts w:ascii="TH SarabunPSK" w:hAnsi="TH SarabunPSK" w:cs="TH SarabunPSK" w:hint="cs"/>
          <w:b/>
          <w:bCs/>
          <w:sz w:val="24"/>
          <w:szCs w:val="24"/>
        </w:rPr>
        <w:t>LoEP</w:t>
      </w:r>
      <w:proofErr w:type="spellEnd"/>
      <w:r w:rsidRPr="00912A0F">
        <w:rPr>
          <w:rFonts w:ascii="TH SarabunPSK" w:hAnsi="TH SarabunPSK" w:cs="TH SarabunPSK" w:hint="cs"/>
          <w:b/>
          <w:bCs/>
          <w:sz w:val="24"/>
          <w:szCs w:val="24"/>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00"/>
        <w:gridCol w:w="2000"/>
        <w:gridCol w:w="1800"/>
        <w:gridCol w:w="2060"/>
      </w:tblGrid>
      <w:tr w:rsidR="004832FC" w:rsidRPr="00912A0F" w14:paraId="752B9C71" w14:textId="77777777">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6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Page</w:t>
            </w:r>
          </w:p>
        </w:tc>
        <w:tc>
          <w:tcPr>
            <w:tcW w:w="17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6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Rev.</w:t>
            </w:r>
          </w:p>
        </w:tc>
        <w:tc>
          <w:tcPr>
            <w:tcW w:w="2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6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Issue Date</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6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Page</w:t>
            </w:r>
          </w:p>
        </w:tc>
        <w:tc>
          <w:tcPr>
            <w:tcW w:w="20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7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Rev.</w:t>
            </w:r>
          </w:p>
        </w:tc>
      </w:tr>
      <w:tr w:rsidR="004832FC" w:rsidRPr="00912A0F" w14:paraId="752B9C77" w14:textId="77777777">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2" w14:textId="77777777" w:rsidR="004832FC" w:rsidRPr="00912A0F" w:rsidRDefault="004832FC">
            <w:pPr>
              <w:rPr>
                <w:rFonts w:ascii="TH SarabunPSK" w:hAnsi="TH SarabunPSK" w:cs="TH SarabunPSK"/>
                <w:sz w:val="24"/>
                <w:szCs w:val="24"/>
              </w:rPr>
            </w:pP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3" w14:textId="77777777" w:rsidR="004832FC" w:rsidRPr="00912A0F" w:rsidRDefault="004832FC">
            <w:pPr>
              <w:rPr>
                <w:rFonts w:ascii="TH SarabunPSK" w:hAnsi="TH SarabunPSK" w:cs="TH SarabunPSK"/>
                <w:sz w:val="24"/>
                <w:szCs w:val="24"/>
              </w:rPr>
            </w:pP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4" w14:textId="77777777" w:rsidR="004832FC" w:rsidRPr="00912A0F" w:rsidRDefault="004832FC">
            <w:pPr>
              <w:rPr>
                <w:rFonts w:ascii="TH SarabunPSK" w:hAnsi="TH SarabunPSK" w:cs="TH SarabunPSK"/>
                <w:sz w:val="24"/>
                <w:szCs w:val="24"/>
              </w:rPr>
            </w:pPr>
          </w:p>
        </w:tc>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5" w14:textId="77777777" w:rsidR="004832FC" w:rsidRPr="00912A0F" w:rsidRDefault="004832FC">
            <w:pPr>
              <w:rPr>
                <w:rFonts w:ascii="TH SarabunPSK" w:hAnsi="TH SarabunPSK" w:cs="TH SarabunPSK"/>
                <w:sz w:val="24"/>
                <w:szCs w:val="24"/>
              </w:rPr>
            </w:pPr>
          </w:p>
        </w:tc>
        <w:tc>
          <w:tcPr>
            <w:tcW w:w="20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6" w14:textId="77777777" w:rsidR="004832FC" w:rsidRPr="00912A0F" w:rsidRDefault="004832FC">
            <w:pPr>
              <w:rPr>
                <w:rFonts w:ascii="TH SarabunPSK" w:hAnsi="TH SarabunPSK" w:cs="TH SarabunPSK"/>
                <w:sz w:val="24"/>
                <w:szCs w:val="24"/>
              </w:rPr>
            </w:pPr>
          </w:p>
        </w:tc>
      </w:tr>
      <w:tr w:rsidR="004832FC" w:rsidRPr="00912A0F" w14:paraId="752B9C7D" w14:textId="77777777">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8" w14:textId="77777777" w:rsidR="004832FC" w:rsidRPr="00912A0F" w:rsidRDefault="004832FC">
            <w:pPr>
              <w:rPr>
                <w:rFonts w:ascii="TH SarabunPSK" w:hAnsi="TH SarabunPSK" w:cs="TH SarabunPSK"/>
                <w:sz w:val="24"/>
                <w:szCs w:val="24"/>
              </w:rPr>
            </w:pPr>
          </w:p>
        </w:tc>
        <w:tc>
          <w:tcPr>
            <w:tcW w:w="1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9" w14:textId="77777777" w:rsidR="004832FC" w:rsidRPr="00912A0F" w:rsidRDefault="004832FC">
            <w:pPr>
              <w:rPr>
                <w:rFonts w:ascii="TH SarabunPSK" w:hAnsi="TH SarabunPSK" w:cs="TH SarabunPSK"/>
                <w:sz w:val="24"/>
                <w:szCs w:val="24"/>
              </w:rPr>
            </w:pPr>
          </w:p>
        </w:tc>
        <w:tc>
          <w:tcPr>
            <w:tcW w:w="2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A" w14:textId="77777777" w:rsidR="004832FC" w:rsidRPr="00912A0F" w:rsidRDefault="004832FC">
            <w:pPr>
              <w:rPr>
                <w:rFonts w:ascii="TH SarabunPSK" w:hAnsi="TH SarabunPSK" w:cs="TH SarabunPSK"/>
                <w:sz w:val="24"/>
                <w:szCs w:val="24"/>
              </w:rPr>
            </w:pPr>
          </w:p>
        </w:tc>
        <w:tc>
          <w:tcPr>
            <w:tcW w:w="1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B" w14:textId="77777777" w:rsidR="004832FC" w:rsidRPr="00912A0F" w:rsidRDefault="004832FC">
            <w:pPr>
              <w:rPr>
                <w:rFonts w:ascii="TH SarabunPSK" w:hAnsi="TH SarabunPSK" w:cs="TH SarabunPSK"/>
                <w:sz w:val="24"/>
                <w:szCs w:val="24"/>
              </w:rPr>
            </w:pPr>
          </w:p>
        </w:tc>
        <w:tc>
          <w:tcPr>
            <w:tcW w:w="20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7C" w14:textId="77777777" w:rsidR="004832FC" w:rsidRPr="00912A0F" w:rsidRDefault="004832FC">
            <w:pPr>
              <w:rPr>
                <w:rFonts w:ascii="TH SarabunPSK" w:hAnsi="TH SarabunPSK" w:cs="TH SarabunPSK"/>
                <w:sz w:val="24"/>
                <w:szCs w:val="24"/>
              </w:rPr>
            </w:pPr>
          </w:p>
        </w:tc>
      </w:tr>
    </w:tbl>
    <w:p w14:paraId="752B9C7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ORA.ATO.230(a)(</w:t>
      </w:r>
      <w:proofErr w:type="gramStart"/>
      <w:r w:rsidRPr="00912A0F">
        <w:rPr>
          <w:rFonts w:ascii="TH SarabunPSK" w:hAnsi="TH SarabunPSK" w:cs="TH SarabunPSK" w:hint="cs"/>
          <w:i/>
          <w:iCs/>
          <w:color w:val="1F4E79"/>
          <w:sz w:val="20"/>
          <w:szCs w:val="20"/>
        </w:rPr>
        <w:t>1) —</w:t>
      </w:r>
      <w:proofErr w:type="gramEnd"/>
      <w:r w:rsidRPr="00912A0F">
        <w:rPr>
          <w:rFonts w:ascii="TH SarabunPSK" w:hAnsi="TH SarabunPSK" w:cs="TH SarabunPSK" w:hint="cs"/>
          <w:i/>
          <w:iCs/>
          <w:color w:val="1F4E79"/>
          <w:sz w:val="20"/>
          <w:szCs w:val="20"/>
        </w:rPr>
        <w:t xml:space="preserve"> Training Manual; ORA.GEN.220 — Record-keeping.</w:t>
      </w:r>
    </w:p>
    <w:p w14:paraId="752B9C7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C80"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List of Appendices (</w:t>
      </w:r>
      <w:proofErr w:type="spellStart"/>
      <w:r w:rsidRPr="00912A0F">
        <w:rPr>
          <w:rFonts w:ascii="TH SarabunPSK" w:hAnsi="TH SarabunPSK" w:cs="TH SarabunPSK" w:hint="cs"/>
          <w:sz w:val="40"/>
          <w:szCs w:val="40"/>
        </w:rPr>
        <w:t>LoApp</w:t>
      </w:r>
      <w:proofErr w:type="spellEnd"/>
      <w:r w:rsidRPr="00912A0F">
        <w:rPr>
          <w:rFonts w:ascii="TH SarabunPSK" w:hAnsi="TH SarabunPSK" w:cs="TH SarabunPSK" w:hint="cs"/>
          <w:sz w:val="40"/>
          <w:szCs w:val="40"/>
        </w:rPr>
        <w:t>)</w:t>
      </w:r>
    </w:p>
    <w:p w14:paraId="752B9C8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This chapter lists the appendices used in this Training Manual, including the effective syllabi and forms. ATOs shall identify each appendix by index, name, version, revision and effective date.</w:t>
      </w:r>
    </w:p>
    <w:p w14:paraId="752B9C82"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List of effective syllabi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4660"/>
        <w:gridCol w:w="1200"/>
        <w:gridCol w:w="1200"/>
        <w:gridCol w:w="1200"/>
      </w:tblGrid>
      <w:tr w:rsidR="004832FC" w:rsidRPr="00912A0F" w14:paraId="752B9C88" w14:textId="77777777">
        <w:tc>
          <w:tcPr>
            <w:tcW w:w="1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8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Index</w:t>
            </w:r>
          </w:p>
        </w:tc>
        <w:tc>
          <w:tcPr>
            <w:tcW w:w="46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8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Name / Labelling</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8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Version</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8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Rev.</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8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Effective</w:t>
            </w:r>
          </w:p>
        </w:tc>
      </w:tr>
      <w:tr w:rsidR="004832FC" w:rsidRPr="00912A0F" w14:paraId="752B9C8E"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S07</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Private Pilot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xml:space="preserve"> PPL(A)</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D"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94"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8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S14</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Class rating SET (A)</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3"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9A"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S20</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Multi-engine instrument rating IR(A)</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9"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A0"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S24</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ATP(A) Integrated course (incl. Area 100 KSA)</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9F"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A6"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S25</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MCC / APS MCC course</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5"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bl>
    <w:p w14:paraId="752B9CA7" w14:textId="77777777" w:rsidR="004832FC" w:rsidRPr="00912A0F" w:rsidRDefault="004832FC">
      <w:pPr>
        <w:rPr>
          <w:rFonts w:ascii="TH SarabunPSK" w:hAnsi="TH SarabunPSK" w:cs="TH SarabunPSK"/>
          <w:sz w:val="24"/>
          <w:szCs w:val="24"/>
        </w:rPr>
      </w:pPr>
    </w:p>
    <w:p w14:paraId="752B9CA8"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List of effective forms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4660"/>
        <w:gridCol w:w="1200"/>
        <w:gridCol w:w="1200"/>
        <w:gridCol w:w="1200"/>
      </w:tblGrid>
      <w:tr w:rsidR="004832FC" w:rsidRPr="00912A0F" w14:paraId="752B9CAE" w14:textId="77777777">
        <w:tc>
          <w:tcPr>
            <w:tcW w:w="11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A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Index</w:t>
            </w:r>
          </w:p>
        </w:tc>
        <w:tc>
          <w:tcPr>
            <w:tcW w:w="46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A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Name / Labelling</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A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Version</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A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Rev.</w:t>
            </w:r>
          </w:p>
        </w:tc>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A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Effective</w:t>
            </w:r>
          </w:p>
        </w:tc>
      </w:tr>
      <w:tr w:rsidR="004832FC" w:rsidRPr="00912A0F" w14:paraId="752B9CB4"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A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F01</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Instructor Qualification Report</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02</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3"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BA"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F05</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Area 100 KSA — Formative Assessment Report</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9"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C0"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F06</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Area 100 KSA — Summative Assessment Report</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BF"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r w:rsidR="004832FC" w:rsidRPr="00912A0F" w14:paraId="752B9CC6" w14:textId="77777777">
        <w:tc>
          <w:tcPr>
            <w:tcW w:w="11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C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F07</w:t>
            </w:r>
          </w:p>
        </w:tc>
        <w:tc>
          <w:tcPr>
            <w:tcW w:w="4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C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Area 100 KSA —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Test Result</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C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C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00</w:t>
            </w:r>
          </w:p>
        </w:tc>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C5"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dd.mm.yyyy</w:t>
            </w:r>
            <w:proofErr w:type="spellEnd"/>
            <w:proofErr w:type="gramEnd"/>
          </w:p>
        </w:tc>
      </w:tr>
    </w:tbl>
    <w:p w14:paraId="752B9CC7"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ORA.GEN.220(a)(</w:t>
      </w:r>
      <w:proofErr w:type="gramStart"/>
      <w:r w:rsidRPr="00912A0F">
        <w:rPr>
          <w:rFonts w:ascii="TH SarabunPSK" w:hAnsi="TH SarabunPSK" w:cs="TH SarabunPSK" w:hint="cs"/>
          <w:i/>
          <w:iCs/>
          <w:color w:val="1F4E79"/>
          <w:sz w:val="20"/>
          <w:szCs w:val="20"/>
        </w:rPr>
        <w:t>3) —</w:t>
      </w:r>
      <w:proofErr w:type="gramEnd"/>
      <w:r w:rsidRPr="00912A0F">
        <w:rPr>
          <w:rFonts w:ascii="TH SarabunPSK" w:hAnsi="TH SarabunPSK" w:cs="TH SarabunPSK" w:hint="cs"/>
          <w:i/>
          <w:iCs/>
          <w:color w:val="1F4E79"/>
          <w:sz w:val="20"/>
          <w:szCs w:val="20"/>
        </w:rPr>
        <w:t xml:space="preserve"> Record-keeping; 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list of effective syllabi and forms.</w:t>
      </w:r>
    </w:p>
    <w:p w14:paraId="752B9CC8" w14:textId="77777777" w:rsidR="004832FC" w:rsidRPr="00912A0F" w:rsidRDefault="004832FC">
      <w:pPr>
        <w:rPr>
          <w:rFonts w:ascii="TH SarabunPSK" w:hAnsi="TH SarabunPSK" w:cs="TH SarabunPSK"/>
          <w:sz w:val="24"/>
          <w:szCs w:val="24"/>
        </w:rPr>
      </w:pPr>
    </w:p>
    <w:p w14:paraId="228730F1" w14:textId="77777777" w:rsidR="007302C0" w:rsidRPr="00912A0F" w:rsidRDefault="007302C0">
      <w:pPr>
        <w:rPr>
          <w:rFonts w:ascii="TH SarabunPSK" w:hAnsi="TH SarabunPSK" w:cs="TH SarabunPSK"/>
          <w:sz w:val="24"/>
          <w:szCs w:val="24"/>
        </w:rPr>
      </w:pPr>
    </w:p>
    <w:p w14:paraId="7672AF0E" w14:textId="77777777" w:rsidR="007302C0" w:rsidRPr="00912A0F" w:rsidRDefault="007302C0">
      <w:pPr>
        <w:rPr>
          <w:rFonts w:ascii="TH SarabunPSK" w:hAnsi="TH SarabunPSK" w:cs="TH SarabunPSK"/>
          <w:sz w:val="24"/>
          <w:szCs w:val="24"/>
        </w:rPr>
      </w:pPr>
    </w:p>
    <w:p w14:paraId="68E76BDF" w14:textId="77777777" w:rsidR="007302C0" w:rsidRPr="00912A0F" w:rsidRDefault="007302C0">
      <w:pPr>
        <w:rPr>
          <w:rFonts w:ascii="TH SarabunPSK" w:hAnsi="TH SarabunPSK" w:cs="TH SarabunPSK"/>
          <w:sz w:val="24"/>
          <w:szCs w:val="24"/>
        </w:rPr>
      </w:pPr>
    </w:p>
    <w:p w14:paraId="66D74794" w14:textId="77777777" w:rsidR="007302C0" w:rsidRPr="00912A0F" w:rsidRDefault="007302C0">
      <w:pPr>
        <w:rPr>
          <w:rFonts w:ascii="TH SarabunPSK" w:hAnsi="TH SarabunPSK" w:cs="TH SarabunPSK"/>
          <w:sz w:val="24"/>
          <w:szCs w:val="24"/>
        </w:rPr>
      </w:pPr>
    </w:p>
    <w:p w14:paraId="55DA021F" w14:textId="77777777" w:rsidR="007302C0" w:rsidRPr="00912A0F" w:rsidRDefault="007302C0">
      <w:pPr>
        <w:rPr>
          <w:rFonts w:ascii="TH SarabunPSK" w:hAnsi="TH SarabunPSK" w:cs="TH SarabunPSK"/>
          <w:sz w:val="24"/>
          <w:szCs w:val="24"/>
        </w:rPr>
      </w:pPr>
    </w:p>
    <w:p w14:paraId="626CF1CE" w14:textId="77777777" w:rsidR="007302C0" w:rsidRPr="00912A0F" w:rsidRDefault="007302C0">
      <w:pPr>
        <w:rPr>
          <w:rFonts w:ascii="TH SarabunPSK" w:hAnsi="TH SarabunPSK" w:cs="TH SarabunPSK"/>
          <w:sz w:val="24"/>
          <w:szCs w:val="24"/>
        </w:rPr>
      </w:pPr>
    </w:p>
    <w:p w14:paraId="7FEAE02F" w14:textId="77777777" w:rsidR="007302C0" w:rsidRPr="00912A0F" w:rsidRDefault="007302C0">
      <w:pPr>
        <w:rPr>
          <w:rFonts w:ascii="TH SarabunPSK" w:hAnsi="TH SarabunPSK" w:cs="TH SarabunPSK"/>
          <w:sz w:val="24"/>
          <w:szCs w:val="24"/>
        </w:rPr>
      </w:pPr>
    </w:p>
    <w:p w14:paraId="5FE86A44" w14:textId="77777777" w:rsidR="007302C0" w:rsidRPr="00912A0F" w:rsidRDefault="007302C0">
      <w:pPr>
        <w:rPr>
          <w:rFonts w:ascii="TH SarabunPSK" w:hAnsi="TH SarabunPSK" w:cs="TH SarabunPSK"/>
          <w:sz w:val="24"/>
          <w:szCs w:val="24"/>
        </w:rPr>
      </w:pPr>
    </w:p>
    <w:p w14:paraId="58FB73AF" w14:textId="77777777" w:rsidR="007302C0" w:rsidRPr="00912A0F" w:rsidRDefault="007302C0">
      <w:pPr>
        <w:rPr>
          <w:rFonts w:ascii="TH SarabunPSK" w:hAnsi="TH SarabunPSK" w:cs="TH SarabunPSK"/>
          <w:sz w:val="24"/>
          <w:szCs w:val="24"/>
        </w:rPr>
      </w:pPr>
    </w:p>
    <w:p w14:paraId="133B68C5" w14:textId="77777777" w:rsidR="007302C0" w:rsidRPr="00912A0F" w:rsidRDefault="007302C0">
      <w:pPr>
        <w:rPr>
          <w:rFonts w:ascii="TH SarabunPSK" w:hAnsi="TH SarabunPSK" w:cs="TH SarabunPSK"/>
          <w:sz w:val="24"/>
          <w:szCs w:val="24"/>
        </w:rPr>
      </w:pPr>
    </w:p>
    <w:p w14:paraId="4C110B9D" w14:textId="77777777" w:rsidR="007302C0" w:rsidRPr="00912A0F" w:rsidRDefault="007302C0">
      <w:pPr>
        <w:rPr>
          <w:rFonts w:ascii="TH SarabunPSK" w:hAnsi="TH SarabunPSK" w:cs="TH SarabunPSK"/>
          <w:sz w:val="24"/>
          <w:szCs w:val="24"/>
        </w:rPr>
      </w:pPr>
    </w:p>
    <w:p w14:paraId="63D7C702" w14:textId="77777777" w:rsidR="007302C0" w:rsidRPr="00912A0F" w:rsidRDefault="007302C0">
      <w:pPr>
        <w:rPr>
          <w:rFonts w:ascii="TH SarabunPSK" w:hAnsi="TH SarabunPSK" w:cs="TH SarabunPSK"/>
          <w:sz w:val="24"/>
          <w:szCs w:val="24"/>
        </w:rPr>
      </w:pPr>
    </w:p>
    <w:p w14:paraId="0F144BA4" w14:textId="77777777" w:rsidR="007302C0" w:rsidRPr="00912A0F" w:rsidRDefault="007302C0">
      <w:pPr>
        <w:rPr>
          <w:rFonts w:ascii="TH SarabunPSK" w:hAnsi="TH SarabunPSK" w:cs="TH SarabunPSK"/>
          <w:sz w:val="24"/>
          <w:szCs w:val="24"/>
        </w:rPr>
      </w:pPr>
    </w:p>
    <w:p w14:paraId="4AE6F0ED" w14:textId="77777777" w:rsidR="007302C0" w:rsidRPr="00912A0F" w:rsidRDefault="007302C0">
      <w:pPr>
        <w:rPr>
          <w:rFonts w:ascii="TH SarabunPSK" w:hAnsi="TH SarabunPSK" w:cs="TH SarabunPSK"/>
          <w:sz w:val="24"/>
          <w:szCs w:val="24"/>
        </w:rPr>
      </w:pPr>
    </w:p>
    <w:p w14:paraId="07834854" w14:textId="77777777" w:rsidR="007302C0" w:rsidRPr="00912A0F" w:rsidRDefault="007302C0">
      <w:pPr>
        <w:rPr>
          <w:rFonts w:ascii="TH SarabunPSK" w:hAnsi="TH SarabunPSK" w:cs="TH SarabunPSK"/>
          <w:sz w:val="24"/>
          <w:szCs w:val="24"/>
        </w:rPr>
      </w:pPr>
    </w:p>
    <w:p w14:paraId="4084D726" w14:textId="77777777" w:rsidR="007302C0" w:rsidRPr="00912A0F" w:rsidRDefault="007302C0">
      <w:pPr>
        <w:rPr>
          <w:rFonts w:ascii="TH SarabunPSK" w:hAnsi="TH SarabunPSK" w:cs="TH SarabunPSK"/>
          <w:sz w:val="24"/>
          <w:szCs w:val="24"/>
        </w:rPr>
      </w:pPr>
    </w:p>
    <w:p w14:paraId="752B9CC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DISTRIBUTION LIST</w:t>
      </w:r>
    </w:p>
    <w:p w14:paraId="752B9CC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This document is made available to all personnel involved in the ATO. Key personnel have reasonable access to one. Students may access the relevant parts of the Training Manual.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4360"/>
        <w:gridCol w:w="1900"/>
        <w:gridCol w:w="1900"/>
      </w:tblGrid>
      <w:tr w:rsidR="004832FC" w:rsidRPr="00912A0F" w14:paraId="752B9CCF" w14:textId="77777777">
        <w:tc>
          <w:tcPr>
            <w:tcW w:w="1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C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Vol.</w:t>
            </w:r>
          </w:p>
        </w:tc>
        <w:tc>
          <w:tcPr>
            <w:tcW w:w="4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C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Holder</w:t>
            </w:r>
          </w:p>
        </w:tc>
        <w:tc>
          <w:tcPr>
            <w:tcW w:w="19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C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Type</w:t>
            </w:r>
          </w:p>
        </w:tc>
        <w:tc>
          <w:tcPr>
            <w:tcW w:w="19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CC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Location</w:t>
            </w:r>
          </w:p>
        </w:tc>
      </w:tr>
      <w:tr w:rsidR="004832FC" w:rsidRPr="00912A0F" w14:paraId="752B9CD4"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01</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PEL Office</w:t>
            </w:r>
          </w:p>
        </w:tc>
      </w:tr>
      <w:tr w:rsidR="004832FC" w:rsidRPr="00912A0F" w14:paraId="752B9CD9"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02</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Accountable Manager</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Mgmt. Office</w:t>
            </w:r>
          </w:p>
        </w:tc>
      </w:tr>
      <w:tr w:rsidR="004832FC" w:rsidRPr="00912A0F" w14:paraId="752B9CDE"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03</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Compliance Monitoring Manager</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Compliance Office</w:t>
            </w:r>
          </w:p>
        </w:tc>
      </w:tr>
      <w:tr w:rsidR="004832FC" w:rsidRPr="00912A0F" w14:paraId="752B9CE3"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D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04</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Safety Manager</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Safety Office</w:t>
            </w:r>
          </w:p>
        </w:tc>
      </w:tr>
      <w:tr w:rsidR="004832FC" w:rsidRPr="00912A0F" w14:paraId="752B9CE8"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05</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Head of Training</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 Office</w:t>
            </w:r>
          </w:p>
        </w:tc>
      </w:tr>
      <w:tr w:rsidR="004832FC" w:rsidRPr="00912A0F" w14:paraId="752B9CED"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06</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Chief Flight Instructor (if any)</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 Office</w:t>
            </w:r>
          </w:p>
        </w:tc>
      </w:tr>
      <w:tr w:rsidR="004832FC" w:rsidRPr="00912A0F" w14:paraId="752B9CF2"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07</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E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Chief Theoretical Knowledge Instructor</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 Office</w:t>
            </w:r>
          </w:p>
        </w:tc>
      </w:tr>
      <w:tr w:rsidR="004832FC" w:rsidRPr="00912A0F" w14:paraId="752B9CF7"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08</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Maintenance Manager</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6"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sz w:val="24"/>
                <w:szCs w:val="24"/>
              </w:rPr>
              <w:t>Maint</w:t>
            </w:r>
            <w:proofErr w:type="spellEnd"/>
            <w:r w:rsidRPr="00912A0F">
              <w:rPr>
                <w:rFonts w:ascii="TH SarabunPSK" w:hAnsi="TH SarabunPSK" w:cs="TH SarabunPSK" w:hint="cs"/>
                <w:sz w:val="24"/>
                <w:szCs w:val="24"/>
              </w:rPr>
              <w:t>. Office</w:t>
            </w:r>
          </w:p>
        </w:tc>
      </w:tr>
      <w:tr w:rsidR="004832FC" w:rsidRPr="00912A0F" w14:paraId="752B9CFC"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09</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Administration</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Admin Office</w:t>
            </w:r>
          </w:p>
        </w:tc>
      </w:tr>
      <w:tr w:rsidR="004832FC" w:rsidRPr="00912A0F" w14:paraId="752B9D01" w14:textId="77777777">
        <w:tc>
          <w:tcPr>
            <w:tcW w:w="1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10</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Library</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CF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Electronic</w:t>
            </w:r>
          </w:p>
        </w:tc>
        <w:tc>
          <w:tcPr>
            <w:tcW w:w="1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0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Library</w:t>
            </w:r>
          </w:p>
        </w:tc>
      </w:tr>
    </w:tbl>
    <w:p w14:paraId="752B9D02"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ORA.GEN.135 — Immediate reaction to a safety problem; ORA.ATO.110 — Personnel; ORA.ATO.120 — Record-keeping.</w:t>
      </w:r>
    </w:p>
    <w:p w14:paraId="752B9D0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D04"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Table of Contents</w:t>
      </w:r>
    </w:p>
    <w:sdt>
      <w:sdtPr>
        <w:rPr>
          <w:rFonts w:ascii="TH SarabunPSK" w:hAnsi="TH SarabunPSK" w:cs="TH SarabunPSK" w:hint="cs"/>
          <w:sz w:val="24"/>
          <w:szCs w:val="24"/>
        </w:rPr>
        <w:alias w:val="Table of Contents"/>
        <w:id w:val="1974401963"/>
      </w:sdtPr>
      <w:sdtEndPr/>
      <w:sdtContent>
        <w:p w14:paraId="752B9D0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fldChar w:fldCharType="begin"/>
          </w:r>
          <w:r w:rsidRPr="00912A0F">
            <w:rPr>
              <w:rFonts w:ascii="TH SarabunPSK" w:hAnsi="TH SarabunPSK" w:cs="TH SarabunPSK" w:hint="cs"/>
              <w:sz w:val="24"/>
              <w:szCs w:val="24"/>
            </w:rPr>
            <w:instrText>TOC \h \o "1-3"</w:instrText>
          </w:r>
          <w:r w:rsidRPr="00912A0F">
            <w:rPr>
              <w:rFonts w:ascii="TH SarabunPSK" w:hAnsi="TH SarabunPSK" w:cs="TH SarabunPSK" w:hint="cs"/>
              <w:sz w:val="24"/>
              <w:szCs w:val="24"/>
            </w:rPr>
            <w:fldChar w:fldCharType="separate"/>
          </w:r>
        </w:p>
        <w:p w14:paraId="752B9D0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fldChar w:fldCharType="end"/>
          </w:r>
        </w:p>
      </w:sdtContent>
    </w:sdt>
    <w:p w14:paraId="752B9D0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D08"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List of Abbreviations</w:t>
      </w:r>
    </w:p>
    <w:p w14:paraId="752B9D0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following abbreviations are used within this manual: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29"/>
        <w:gridCol w:w="5631"/>
      </w:tblGrid>
      <w:tr w:rsidR="004832FC" w:rsidRPr="00912A0F" w14:paraId="752B9D0C" w14:textId="77777777">
        <w:tc>
          <w:tcPr>
            <w:tcW w:w="2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0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Abbreviation</w:t>
            </w:r>
          </w:p>
        </w:tc>
        <w:tc>
          <w:tcPr>
            <w:tcW w:w="65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0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Definition</w:t>
            </w:r>
          </w:p>
        </w:tc>
      </w:tr>
      <w:tr w:rsidR="004832FC" w:rsidRPr="00912A0F" w14:paraId="752B9D0F"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0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ADDIE</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0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Analysis - Design - Development - Implementation - Evaluation (ISD framework)</w:t>
            </w:r>
          </w:p>
        </w:tc>
      </w:tr>
      <w:tr w:rsidR="004832FC" w:rsidRPr="00912A0F" w14:paraId="752B9D12"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AIP</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Aeronautical Information Publication</w:t>
            </w:r>
          </w:p>
        </w:tc>
      </w:tr>
      <w:tr w:rsidR="004832FC" w:rsidRPr="00912A0F" w14:paraId="752B9D15"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AMC</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Acceptable Means of Compliance</w:t>
            </w:r>
          </w:p>
        </w:tc>
      </w:tr>
      <w:tr w:rsidR="004832FC" w:rsidRPr="00912A0F" w14:paraId="752B9D18"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APS MCC</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Airline Pilot Standards Multi-Crew Co-operation</w:t>
            </w:r>
          </w:p>
        </w:tc>
      </w:tr>
      <w:tr w:rsidR="004832FC" w:rsidRPr="00912A0F" w14:paraId="752B9D1B"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ATO</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Approved Training Organisation</w:t>
            </w:r>
          </w:p>
        </w:tc>
      </w:tr>
      <w:tr w:rsidR="004832FC" w:rsidRPr="00912A0F" w14:paraId="752B9D1E"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ATP / ATPL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Airline Transport Pilot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w:t>
            </w:r>
          </w:p>
        </w:tc>
      </w:tr>
      <w:tr w:rsidR="004832FC" w:rsidRPr="00912A0F" w14:paraId="752B9D21"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1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BPL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Balloon Pilot </w:t>
            </w:r>
            <w:proofErr w:type="spellStart"/>
            <w:r w:rsidRPr="00912A0F">
              <w:rPr>
                <w:rFonts w:ascii="TH SarabunPSK" w:hAnsi="TH SarabunPSK" w:cs="TH SarabunPSK" w:hint="cs"/>
                <w:sz w:val="24"/>
                <w:szCs w:val="24"/>
              </w:rPr>
              <w:t>Licence</w:t>
            </w:r>
            <w:proofErr w:type="spellEnd"/>
          </w:p>
        </w:tc>
      </w:tr>
      <w:tr w:rsidR="004832FC" w:rsidRPr="00912A0F" w14:paraId="752B9D24"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CAAT</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Civil Aviation Authority of Thailand</w:t>
            </w:r>
          </w:p>
        </w:tc>
      </w:tr>
      <w:tr w:rsidR="004832FC" w:rsidRPr="00912A0F" w14:paraId="752B9D27"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CBT</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Computer-Based Training</w:t>
            </w:r>
          </w:p>
        </w:tc>
      </w:tr>
      <w:tr w:rsidR="004832FC" w:rsidRPr="00912A0F" w14:paraId="752B9D2A"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CBTA</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Competency-Based Training and Assessment</w:t>
            </w:r>
          </w:p>
        </w:tc>
      </w:tr>
      <w:tr w:rsidR="004832FC" w:rsidRPr="00912A0F" w14:paraId="752B9D2D"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CFI</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Chief Flight Instructor</w:t>
            </w:r>
          </w:p>
        </w:tc>
      </w:tr>
      <w:tr w:rsidR="004832FC" w:rsidRPr="00912A0F" w14:paraId="752B9D30"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CMM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2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Compliance Monitoring Manager</w:t>
            </w:r>
          </w:p>
        </w:tc>
      </w:tr>
      <w:tr w:rsidR="004832FC" w:rsidRPr="00912A0F" w14:paraId="752B9D33"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COM/FPA/FPM/KNO/LTW/PRO/PSD/SAW/WLM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Pilot Competencies (Communication, Flight Path Auto, Flight Path Manual, Knowledge, Leadership &amp; Teamwork, Application of Procedures, Problem-Solving &amp; Decision-Making, Situation Awareness, Workload Management)</w:t>
            </w:r>
          </w:p>
        </w:tc>
      </w:tr>
      <w:tr w:rsidR="004832FC" w:rsidRPr="00912A0F" w14:paraId="752B9D36"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Commercial Pilot </w:t>
            </w:r>
            <w:proofErr w:type="spellStart"/>
            <w:r w:rsidRPr="00912A0F">
              <w:rPr>
                <w:rFonts w:ascii="TH SarabunPSK" w:hAnsi="TH SarabunPSK" w:cs="TH SarabunPSK" w:hint="cs"/>
                <w:sz w:val="24"/>
                <w:szCs w:val="24"/>
              </w:rPr>
              <w:t>Licence</w:t>
            </w:r>
            <w:proofErr w:type="spellEnd"/>
          </w:p>
        </w:tc>
      </w:tr>
      <w:tr w:rsidR="004832FC" w:rsidRPr="00912A0F" w14:paraId="752B9D39"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CTKI</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Chief Theoretical Knowledge Instructor</w:t>
            </w:r>
          </w:p>
        </w:tc>
      </w:tr>
      <w:tr w:rsidR="004832FC" w:rsidRPr="00912A0F" w14:paraId="752B9D3C"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FCL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Flight Crew Licensing</w:t>
            </w:r>
          </w:p>
        </w:tc>
      </w:tr>
      <w:tr w:rsidR="004832FC" w:rsidRPr="00912A0F" w14:paraId="752B9D3F"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FSTD</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3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Flight Simulation Training Device</w:t>
            </w:r>
          </w:p>
        </w:tc>
      </w:tr>
      <w:tr w:rsidR="004832FC" w:rsidRPr="00912A0F" w14:paraId="752B9D42"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GM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Guidance Material</w:t>
            </w:r>
          </w:p>
        </w:tc>
      </w:tr>
      <w:tr w:rsidR="004832FC" w:rsidRPr="00912A0F" w14:paraId="752B9D45"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HT</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Head of Training</w:t>
            </w:r>
          </w:p>
        </w:tc>
      </w:tr>
      <w:tr w:rsidR="004832FC" w:rsidRPr="00912A0F" w14:paraId="752B9D48"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ICAO</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International Civil Aviation Organization</w:t>
            </w:r>
          </w:p>
        </w:tc>
      </w:tr>
      <w:tr w:rsidR="004832FC" w:rsidRPr="00912A0F" w14:paraId="752B9D4B"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IR</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Instrument Rating</w:t>
            </w:r>
          </w:p>
        </w:tc>
      </w:tr>
      <w:tr w:rsidR="004832FC" w:rsidRPr="00912A0F" w14:paraId="752B9D4E"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ISD</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Instructional System Design</w:t>
            </w:r>
          </w:p>
        </w:tc>
      </w:tr>
      <w:tr w:rsidR="004832FC" w:rsidRPr="00912A0F" w14:paraId="752B9D51"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4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lastRenderedPageBreak/>
              <w:t>KSA</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Knowledge, Skills and Attitudes (Subject Area 100 KSA)</w:t>
            </w:r>
          </w:p>
        </w:tc>
      </w:tr>
      <w:tr w:rsidR="004832FC" w:rsidRPr="00912A0F" w14:paraId="752B9D54"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LAPL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Light Aircraft Pilot </w:t>
            </w:r>
            <w:proofErr w:type="spellStart"/>
            <w:r w:rsidRPr="00912A0F">
              <w:rPr>
                <w:rFonts w:ascii="TH SarabunPSK" w:hAnsi="TH SarabunPSK" w:cs="TH SarabunPSK" w:hint="cs"/>
                <w:sz w:val="24"/>
                <w:szCs w:val="24"/>
              </w:rPr>
              <w:t>Licence</w:t>
            </w:r>
            <w:proofErr w:type="spellEnd"/>
          </w:p>
        </w:tc>
      </w:tr>
      <w:tr w:rsidR="004832FC" w:rsidRPr="00912A0F" w14:paraId="752B9D57"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5"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b/>
                <w:bCs/>
                <w:sz w:val="24"/>
                <w:szCs w:val="24"/>
              </w:rPr>
              <w:t>LoEP</w:t>
            </w:r>
            <w:proofErr w:type="spellEnd"/>
            <w:r w:rsidRPr="00912A0F">
              <w:rPr>
                <w:rFonts w:ascii="TH SarabunPSK" w:hAnsi="TH SarabunPSK" w:cs="TH SarabunPSK" w:hint="cs"/>
                <w:b/>
                <w:bCs/>
                <w:sz w:val="24"/>
                <w:szCs w:val="24"/>
              </w:rPr>
              <w:t xml:space="preserve"> / </w:t>
            </w:r>
            <w:proofErr w:type="spellStart"/>
            <w:r w:rsidRPr="00912A0F">
              <w:rPr>
                <w:rFonts w:ascii="TH SarabunPSK" w:hAnsi="TH SarabunPSK" w:cs="TH SarabunPSK" w:hint="cs"/>
                <w:b/>
                <w:bCs/>
                <w:sz w:val="24"/>
                <w:szCs w:val="24"/>
              </w:rPr>
              <w:t>LoApp</w:t>
            </w:r>
            <w:proofErr w:type="spellEnd"/>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List of Effective Pages / List of Appendices</w:t>
            </w:r>
          </w:p>
        </w:tc>
      </w:tr>
      <w:tr w:rsidR="004832FC" w:rsidRPr="00912A0F" w14:paraId="752B9D5A"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MCC</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Multi-Crew Co-operation</w:t>
            </w:r>
          </w:p>
        </w:tc>
      </w:tr>
      <w:tr w:rsidR="004832FC" w:rsidRPr="00912A0F" w14:paraId="752B9D5D"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MPL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Multi-Crew Pilot </w:t>
            </w:r>
            <w:proofErr w:type="spellStart"/>
            <w:r w:rsidRPr="00912A0F">
              <w:rPr>
                <w:rFonts w:ascii="TH SarabunPSK" w:hAnsi="TH SarabunPSK" w:cs="TH SarabunPSK" w:hint="cs"/>
                <w:sz w:val="24"/>
                <w:szCs w:val="24"/>
              </w:rPr>
              <w:t>Licence</w:t>
            </w:r>
            <w:proofErr w:type="spellEnd"/>
          </w:p>
        </w:tc>
      </w:tr>
      <w:tr w:rsidR="004832FC" w:rsidRPr="00912A0F" w14:paraId="752B9D60"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OMM / OM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5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Organisation Management Manual / Operations Manual</w:t>
            </w:r>
          </w:p>
        </w:tc>
      </w:tr>
      <w:tr w:rsidR="004832FC" w:rsidRPr="00912A0F" w14:paraId="752B9D63"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ORA</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Organisation Requirements for Aircrew (TCAR PEL Part ORA)</w:t>
            </w:r>
          </w:p>
        </w:tc>
      </w:tr>
      <w:tr w:rsidR="004832FC" w:rsidRPr="00912A0F" w14:paraId="752B9D66"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PEL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Personnel Licensing</w:t>
            </w:r>
          </w:p>
        </w:tc>
      </w:tr>
      <w:tr w:rsidR="004832FC" w:rsidRPr="00912A0F" w14:paraId="752B9D69"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PF / PM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Pilot Flying / Pilot Monitoring</w:t>
            </w:r>
          </w:p>
        </w:tc>
      </w:tr>
      <w:tr w:rsidR="004832FC" w:rsidRPr="00912A0F" w14:paraId="752B9D6C"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PPL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Private Pilot </w:t>
            </w:r>
            <w:proofErr w:type="spellStart"/>
            <w:r w:rsidRPr="00912A0F">
              <w:rPr>
                <w:rFonts w:ascii="TH SarabunPSK" w:hAnsi="TH SarabunPSK" w:cs="TH SarabunPSK" w:hint="cs"/>
                <w:sz w:val="24"/>
                <w:szCs w:val="24"/>
              </w:rPr>
              <w:t>Licence</w:t>
            </w:r>
            <w:proofErr w:type="spellEnd"/>
          </w:p>
        </w:tc>
      </w:tr>
      <w:tr w:rsidR="004832FC" w:rsidRPr="00912A0F" w14:paraId="752B9D6F"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RCAAT / RCAAT2</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6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Requirement of CAAT issuing the IR / AMC-GM under TCAR PEL</w:t>
            </w:r>
          </w:p>
        </w:tc>
      </w:tr>
      <w:tr w:rsidR="004832FC" w:rsidRPr="00912A0F" w14:paraId="752B9D72"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SMS</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Safety Management System</w:t>
            </w:r>
          </w:p>
        </w:tc>
      </w:tr>
      <w:tr w:rsidR="004832FC" w:rsidRPr="00912A0F" w14:paraId="752B9D75"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TCAR PEL</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Thailand Civil Aviation Regulation — Personnel Licensing</w:t>
            </w:r>
          </w:p>
        </w:tc>
      </w:tr>
      <w:tr w:rsidR="004832FC" w:rsidRPr="00912A0F" w14:paraId="752B9D78"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TEM</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Threat and Error Management</w:t>
            </w:r>
          </w:p>
        </w:tc>
      </w:tr>
      <w:tr w:rsidR="004832FC" w:rsidRPr="00912A0F" w14:paraId="752B9D7B"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TM / TM-D</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Training Manual / Training Manual Part D (Theoretical Knowledge Instruction)</w:t>
            </w:r>
          </w:p>
        </w:tc>
      </w:tr>
      <w:tr w:rsidR="004832FC" w:rsidRPr="00912A0F" w14:paraId="752B9D7E"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TKI</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Theoretical Knowledge Instructor</w:t>
            </w:r>
          </w:p>
        </w:tc>
      </w:tr>
      <w:tr w:rsidR="004832FC" w:rsidRPr="00912A0F" w14:paraId="752B9D81"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7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TRI / SFI</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8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Type Rating Instructor / Synthetic Flight Instructor</w:t>
            </w:r>
          </w:p>
        </w:tc>
      </w:tr>
      <w:tr w:rsidR="004832FC" w:rsidRPr="00912A0F" w14:paraId="752B9D84" w14:textId="77777777">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8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sz w:val="24"/>
                <w:szCs w:val="24"/>
              </w:rPr>
              <w:t>UPRT</w:t>
            </w:r>
          </w:p>
        </w:tc>
        <w:tc>
          <w:tcPr>
            <w:tcW w:w="6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8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Upset Prevention and Recovery Training</w:t>
            </w:r>
          </w:p>
        </w:tc>
      </w:tr>
    </w:tbl>
    <w:p w14:paraId="752B9D8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D86"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Introduction</w:t>
      </w:r>
    </w:p>
    <w:p w14:paraId="752B9D87"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Training Manual (TM) is the main instrument by which [ATO Name] defines, controls, provides and </w:t>
      </w:r>
      <w:proofErr w:type="spellStart"/>
      <w:r w:rsidRPr="00912A0F">
        <w:rPr>
          <w:rFonts w:ascii="TH SarabunPSK" w:hAnsi="TH SarabunPSK" w:cs="TH SarabunPSK" w:hint="cs"/>
          <w:sz w:val="24"/>
          <w:szCs w:val="24"/>
        </w:rPr>
        <w:t>standardises</w:t>
      </w:r>
      <w:proofErr w:type="spellEnd"/>
      <w:r w:rsidRPr="00912A0F">
        <w:rPr>
          <w:rFonts w:ascii="TH SarabunPSK" w:hAnsi="TH SarabunPSK" w:cs="TH SarabunPSK" w:hint="cs"/>
          <w:sz w:val="24"/>
          <w:szCs w:val="24"/>
        </w:rPr>
        <w:t xml:space="preserve"> training.</w:t>
      </w:r>
    </w:p>
    <w:p w14:paraId="752B9D88"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It has been developed with consideration of the applicable Subparts of TCAR PEL Part ORA and Part </w:t>
      </w:r>
      <w:proofErr w:type="gramStart"/>
      <w:r w:rsidRPr="00912A0F">
        <w:rPr>
          <w:rFonts w:ascii="TH SarabunPSK" w:hAnsi="TH SarabunPSK" w:cs="TH SarabunPSK" w:hint="cs"/>
          <w:sz w:val="24"/>
          <w:szCs w:val="24"/>
        </w:rPr>
        <w:t>FCL</w:t>
      </w:r>
      <w:proofErr w:type="gramEnd"/>
      <w:r w:rsidRPr="00912A0F">
        <w:rPr>
          <w:rFonts w:ascii="TH SarabunPSK" w:hAnsi="TH SarabunPSK" w:cs="TH SarabunPSK" w:hint="cs"/>
          <w:sz w:val="24"/>
          <w:szCs w:val="24"/>
        </w:rPr>
        <w:t xml:space="preserve"> and the related AMC/GM. Refer to OMM, Chapter 1.6 «Relevant Standards and </w:t>
      </w:r>
      <w:proofErr w:type="gramStart"/>
      <w:r w:rsidRPr="00912A0F">
        <w:rPr>
          <w:rFonts w:ascii="TH SarabunPSK" w:hAnsi="TH SarabunPSK" w:cs="TH SarabunPSK" w:hint="cs"/>
          <w:sz w:val="24"/>
          <w:szCs w:val="24"/>
        </w:rPr>
        <w:t>Requirements».</w:t>
      </w:r>
      <w:proofErr w:type="gramEnd"/>
    </w:p>
    <w:p w14:paraId="752B9D8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Syllabi defining training courses are maintained in the Appendices of the TM. For the applicable syllabi, refer to «List of Appendices» — sub-chapter «List of effective </w:t>
      </w:r>
      <w:proofErr w:type="gramStart"/>
      <w:r w:rsidRPr="00912A0F">
        <w:rPr>
          <w:rFonts w:ascii="TH SarabunPSK" w:hAnsi="TH SarabunPSK" w:cs="TH SarabunPSK" w:hint="cs"/>
          <w:sz w:val="24"/>
          <w:szCs w:val="24"/>
        </w:rPr>
        <w:t>syllabi».</w:t>
      </w:r>
      <w:proofErr w:type="gramEnd"/>
    </w:p>
    <w:p w14:paraId="752B9D8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content of the Training Manual — specifically all syllabi — are elements of the training course approval as documented on the attachment to the Approved Training Organisation Certificate.</w:t>
      </w:r>
    </w:p>
    <w:p w14:paraId="752B9D8B"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Training Manual; 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content of the Training Manual; ORA.GEN.115 — Application for an organisation certificate; ORA.GEN.130 — Changes to </w:t>
      </w:r>
      <w:proofErr w:type="spellStart"/>
      <w:r w:rsidRPr="00912A0F">
        <w:rPr>
          <w:rFonts w:ascii="TH SarabunPSK" w:hAnsi="TH SarabunPSK" w:cs="TH SarabunPSK" w:hint="cs"/>
          <w:i/>
          <w:iCs/>
          <w:color w:val="1F4E79"/>
          <w:sz w:val="20"/>
          <w:szCs w:val="20"/>
        </w:rPr>
        <w:t>organisations</w:t>
      </w:r>
      <w:proofErr w:type="spellEnd"/>
      <w:r w:rsidRPr="00912A0F">
        <w:rPr>
          <w:rFonts w:ascii="TH SarabunPSK" w:hAnsi="TH SarabunPSK" w:cs="TH SarabunPSK" w:hint="cs"/>
          <w:i/>
          <w:iCs/>
          <w:color w:val="1F4E79"/>
          <w:sz w:val="20"/>
          <w:szCs w:val="20"/>
        </w:rPr>
        <w:t>; ORA.ATO.135 — Training aircraft and FSTDs.</w:t>
      </w:r>
    </w:p>
    <w:p w14:paraId="752B9D8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D8D"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1 — The Training Plan</w:t>
      </w:r>
    </w:p>
    <w:p w14:paraId="752B9D8E"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1.1 The aim of the course</w:t>
      </w:r>
    </w:p>
    <w:p w14:paraId="752B9D8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aim of the course </w:t>
      </w:r>
      <w:proofErr w:type="gramStart"/>
      <w:r w:rsidRPr="00912A0F">
        <w:rPr>
          <w:rFonts w:ascii="TH SarabunPSK" w:hAnsi="TH SarabunPSK" w:cs="TH SarabunPSK" w:hint="cs"/>
          <w:sz w:val="24"/>
          <w:szCs w:val="24"/>
        </w:rPr>
        <w:t>is</w:t>
      </w:r>
      <w:proofErr w:type="gramEnd"/>
      <w:r w:rsidRPr="00912A0F">
        <w:rPr>
          <w:rFonts w:ascii="TH SarabunPSK" w:hAnsi="TH SarabunPSK" w:cs="TH SarabunPSK" w:hint="cs"/>
          <w:sz w:val="24"/>
          <w:szCs w:val="24"/>
        </w:rPr>
        <w:t xml:space="preserve"> a statement of what the student is expected to achieve as a result of the training, the level of performance and the training constraints.</w:t>
      </w:r>
    </w:p>
    <w:p w14:paraId="752B9D9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This chapter also describes the privileges of the issued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rating or certificate upon successful completion of the course and examinations.</w:t>
      </w:r>
    </w:p>
    <w:p w14:paraId="752B9D9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statements defining the aim of all applicable training courses, refer to the respective syllabus.</w:t>
      </w:r>
    </w:p>
    <w:p w14:paraId="752B9D92"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 xml:space="preserve">ORA.ATO.230(a)(1); Part FCL Subpart A — General; FCL.010 — Definitions; FCL.015 — Application for the issue, revalidation and renewal of </w:t>
      </w:r>
      <w:proofErr w:type="spellStart"/>
      <w:r w:rsidRPr="00912A0F">
        <w:rPr>
          <w:rFonts w:ascii="TH SarabunPSK" w:hAnsi="TH SarabunPSK" w:cs="TH SarabunPSK" w:hint="cs"/>
          <w:i/>
          <w:iCs/>
          <w:color w:val="1F4E79"/>
          <w:sz w:val="20"/>
          <w:szCs w:val="20"/>
        </w:rPr>
        <w:t>licences</w:t>
      </w:r>
      <w:proofErr w:type="spellEnd"/>
      <w:r w:rsidRPr="00912A0F">
        <w:rPr>
          <w:rFonts w:ascii="TH SarabunPSK" w:hAnsi="TH SarabunPSK" w:cs="TH SarabunPSK" w:hint="cs"/>
          <w:i/>
          <w:iCs/>
          <w:color w:val="1F4E79"/>
          <w:sz w:val="20"/>
          <w:szCs w:val="20"/>
        </w:rPr>
        <w:t>, ratings and certificates.</w:t>
      </w:r>
    </w:p>
    <w:p w14:paraId="752B9D93"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 xml:space="preserve">1.2 </w:t>
      </w:r>
      <w:proofErr w:type="gramStart"/>
      <w:r w:rsidRPr="00912A0F">
        <w:rPr>
          <w:rFonts w:ascii="TH SarabunPSK" w:hAnsi="TH SarabunPSK" w:cs="TH SarabunPSK" w:hint="cs"/>
          <w:sz w:val="32"/>
          <w:szCs w:val="32"/>
        </w:rPr>
        <w:t>Pre-entry</w:t>
      </w:r>
      <w:proofErr w:type="gramEnd"/>
      <w:r w:rsidRPr="00912A0F">
        <w:rPr>
          <w:rFonts w:ascii="TH SarabunPSK" w:hAnsi="TH SarabunPSK" w:cs="TH SarabunPSK" w:hint="cs"/>
          <w:sz w:val="32"/>
          <w:szCs w:val="32"/>
        </w:rPr>
        <w:t xml:space="preserve"> requirements</w:t>
      </w:r>
    </w:p>
    <w:p w14:paraId="752B9D94"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Pre-entry requirements are qualifying criteria that must be met before commencing a specific training course (age, knowledge prerequisites, medical class, etc.).</w:t>
      </w:r>
    </w:p>
    <w:p w14:paraId="752B9D95"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statements defining the pre-entry requirements of all applicable training courses, refer to the respective syllabus.</w:t>
      </w:r>
    </w:p>
    <w:p w14:paraId="752B9D96"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 xml:space="preserve">ORA.ATO.145 — </w:t>
      </w:r>
      <w:proofErr w:type="gramStart"/>
      <w:r w:rsidRPr="00912A0F">
        <w:rPr>
          <w:rFonts w:ascii="TH SarabunPSK" w:hAnsi="TH SarabunPSK" w:cs="TH SarabunPSK" w:hint="cs"/>
          <w:i/>
          <w:iCs/>
          <w:color w:val="1F4E79"/>
          <w:sz w:val="20"/>
          <w:szCs w:val="20"/>
        </w:rPr>
        <w:t>Pre-requisites</w:t>
      </w:r>
      <w:proofErr w:type="gramEnd"/>
      <w:r w:rsidRPr="00912A0F">
        <w:rPr>
          <w:rFonts w:ascii="TH SarabunPSK" w:hAnsi="TH SarabunPSK" w:cs="TH SarabunPSK" w:hint="cs"/>
          <w:i/>
          <w:iCs/>
          <w:color w:val="1F4E79"/>
          <w:sz w:val="20"/>
          <w:szCs w:val="20"/>
        </w:rPr>
        <w:t xml:space="preserve"> for training; Part-MED — applicable medical certificate class; Part FCL — FCL.020 (Student pilot), FCL.100 (LAPL), FCL.200 (PPL), FCL.300 (CPL), FCL.500 (ATPL).</w:t>
      </w:r>
    </w:p>
    <w:p w14:paraId="752B9D97"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1.3 Credits for previous experience</w:t>
      </w:r>
    </w:p>
    <w:p w14:paraId="752B9D98"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Experience related to former </w:t>
      </w:r>
      <w:proofErr w:type="spellStart"/>
      <w:r w:rsidRPr="00912A0F">
        <w:rPr>
          <w:rFonts w:ascii="TH SarabunPSK" w:hAnsi="TH SarabunPSK" w:cs="TH SarabunPSK" w:hint="cs"/>
          <w:sz w:val="24"/>
          <w:szCs w:val="24"/>
        </w:rPr>
        <w:t>licences</w:t>
      </w:r>
      <w:proofErr w:type="spellEnd"/>
      <w:r w:rsidRPr="00912A0F">
        <w:rPr>
          <w:rFonts w:ascii="TH SarabunPSK" w:hAnsi="TH SarabunPSK" w:cs="TH SarabunPSK" w:hint="cs"/>
          <w:sz w:val="24"/>
          <w:szCs w:val="24"/>
        </w:rPr>
        <w:t xml:space="preserve">, certificates, ratings and flight time may count as credit towards the </w:t>
      </w:r>
      <w:proofErr w:type="gramStart"/>
      <w:r w:rsidRPr="00912A0F">
        <w:rPr>
          <w:rFonts w:ascii="TH SarabunPSK" w:hAnsi="TH SarabunPSK" w:cs="TH SarabunPSK" w:hint="cs"/>
          <w:sz w:val="24"/>
          <w:szCs w:val="24"/>
        </w:rPr>
        <w:t>concerned training course</w:t>
      </w:r>
      <w:proofErr w:type="gramEnd"/>
      <w:r w:rsidRPr="00912A0F">
        <w:rPr>
          <w:rFonts w:ascii="TH SarabunPSK" w:hAnsi="TH SarabunPSK" w:cs="TH SarabunPSK" w:hint="cs"/>
          <w:sz w:val="24"/>
          <w:szCs w:val="24"/>
        </w:rPr>
        <w:t>.</w:t>
      </w:r>
    </w:p>
    <w:p w14:paraId="752B9D9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statements defining the credits for previous experience, refer to the respective syllabus.</w:t>
      </w:r>
    </w:p>
    <w:p w14:paraId="752B9D9A"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 xml:space="preserve">FCL.035 — Crediting of flight time and theoretical knowledge; </w:t>
      </w:r>
      <w:proofErr w:type="gramStart"/>
      <w:r w:rsidRPr="00912A0F">
        <w:rPr>
          <w:rFonts w:ascii="TH SarabunPSK" w:hAnsi="TH SarabunPSK" w:cs="TH SarabunPSK" w:hint="cs"/>
          <w:i/>
          <w:iCs/>
          <w:color w:val="1F4E79"/>
          <w:sz w:val="20"/>
          <w:szCs w:val="20"/>
        </w:rPr>
        <w:t>FCL.110.A</w:t>
      </w:r>
      <w:proofErr w:type="gramEnd"/>
      <w:r w:rsidRPr="00912A0F">
        <w:rPr>
          <w:rFonts w:ascii="TH SarabunPSK" w:hAnsi="TH SarabunPSK" w:cs="TH SarabunPSK" w:hint="cs"/>
          <w:i/>
          <w:iCs/>
          <w:color w:val="1F4E79"/>
          <w:sz w:val="20"/>
          <w:szCs w:val="20"/>
        </w:rPr>
        <w:t xml:space="preserve">; </w:t>
      </w:r>
      <w:proofErr w:type="gramStart"/>
      <w:r w:rsidRPr="00912A0F">
        <w:rPr>
          <w:rFonts w:ascii="TH SarabunPSK" w:hAnsi="TH SarabunPSK" w:cs="TH SarabunPSK" w:hint="cs"/>
          <w:i/>
          <w:iCs/>
          <w:color w:val="1F4E79"/>
          <w:sz w:val="20"/>
          <w:szCs w:val="20"/>
        </w:rPr>
        <w:t>FCL.210.A</w:t>
      </w:r>
      <w:proofErr w:type="gramEnd"/>
      <w:r w:rsidRPr="00912A0F">
        <w:rPr>
          <w:rFonts w:ascii="TH SarabunPSK" w:hAnsi="TH SarabunPSK" w:cs="TH SarabunPSK" w:hint="cs"/>
          <w:i/>
          <w:iCs/>
          <w:color w:val="1F4E79"/>
          <w:sz w:val="20"/>
          <w:szCs w:val="20"/>
        </w:rPr>
        <w:t xml:space="preserve">; </w:t>
      </w:r>
      <w:proofErr w:type="gramStart"/>
      <w:r w:rsidRPr="00912A0F">
        <w:rPr>
          <w:rFonts w:ascii="TH SarabunPSK" w:hAnsi="TH SarabunPSK" w:cs="TH SarabunPSK" w:hint="cs"/>
          <w:i/>
          <w:iCs/>
          <w:color w:val="1F4E79"/>
          <w:sz w:val="20"/>
          <w:szCs w:val="20"/>
        </w:rPr>
        <w:t>FCL.510.A</w:t>
      </w:r>
      <w:proofErr w:type="gramEnd"/>
      <w:r w:rsidRPr="00912A0F">
        <w:rPr>
          <w:rFonts w:ascii="TH SarabunPSK" w:hAnsi="TH SarabunPSK" w:cs="TH SarabunPSK" w:hint="cs"/>
          <w:i/>
          <w:iCs/>
          <w:color w:val="1F4E79"/>
          <w:sz w:val="20"/>
          <w:szCs w:val="20"/>
        </w:rPr>
        <w:t xml:space="preserve">; Appendix 1 to Part FCL — Crediting between </w:t>
      </w:r>
      <w:proofErr w:type="spellStart"/>
      <w:r w:rsidRPr="00912A0F">
        <w:rPr>
          <w:rFonts w:ascii="TH SarabunPSK" w:hAnsi="TH SarabunPSK" w:cs="TH SarabunPSK" w:hint="cs"/>
          <w:i/>
          <w:iCs/>
          <w:color w:val="1F4E79"/>
          <w:sz w:val="20"/>
          <w:szCs w:val="20"/>
        </w:rPr>
        <w:t>licences</w:t>
      </w:r>
      <w:proofErr w:type="spellEnd"/>
      <w:r w:rsidRPr="00912A0F">
        <w:rPr>
          <w:rFonts w:ascii="TH SarabunPSK" w:hAnsi="TH SarabunPSK" w:cs="TH SarabunPSK" w:hint="cs"/>
          <w:i/>
          <w:iCs/>
          <w:color w:val="1F4E79"/>
          <w:sz w:val="20"/>
          <w:szCs w:val="20"/>
        </w:rPr>
        <w:t xml:space="preserve"> and ratings.</w:t>
      </w:r>
    </w:p>
    <w:p w14:paraId="752B9D9B"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1.4 Training syllabi</w:t>
      </w:r>
    </w:p>
    <w:p w14:paraId="752B9D9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A syllabus outlines, lists and </w:t>
      </w:r>
      <w:proofErr w:type="spellStart"/>
      <w:r w:rsidRPr="00912A0F">
        <w:rPr>
          <w:rFonts w:ascii="TH SarabunPSK" w:hAnsi="TH SarabunPSK" w:cs="TH SarabunPSK" w:hint="cs"/>
          <w:sz w:val="24"/>
          <w:szCs w:val="24"/>
        </w:rPr>
        <w:t>summarises</w:t>
      </w:r>
      <w:proofErr w:type="spellEnd"/>
      <w:r w:rsidRPr="00912A0F">
        <w:rPr>
          <w:rFonts w:ascii="TH SarabunPSK" w:hAnsi="TH SarabunPSK" w:cs="TH SarabunPSK" w:hint="cs"/>
          <w:sz w:val="24"/>
          <w:szCs w:val="24"/>
        </w:rPr>
        <w:t xml:space="preserve"> topics to be covered in a training course in compliance with the respective </w:t>
      </w:r>
      <w:proofErr w:type="gramStart"/>
      <w:r w:rsidRPr="00912A0F">
        <w:rPr>
          <w:rFonts w:ascii="TH SarabunPSK" w:hAnsi="TH SarabunPSK" w:cs="TH SarabunPSK" w:hint="cs"/>
          <w:sz w:val="24"/>
          <w:szCs w:val="24"/>
        </w:rPr>
        <w:t>regulation</w:t>
      </w:r>
      <w:proofErr w:type="gramEnd"/>
      <w:r w:rsidRPr="00912A0F">
        <w:rPr>
          <w:rFonts w:ascii="TH SarabunPSK" w:hAnsi="TH SarabunPSK" w:cs="TH SarabunPSK" w:hint="cs"/>
          <w:sz w:val="24"/>
          <w:szCs w:val="24"/>
        </w:rPr>
        <w:t>. Individual syllabi defining training courses are subject to prior approval and are part of the certificate of the ATO.</w:t>
      </w:r>
    </w:p>
    <w:p w14:paraId="752B9D9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the syllabi defining the applicable training courses, refer to the Training Manual «</w:t>
      </w:r>
      <w:proofErr w:type="spellStart"/>
      <w:r w:rsidRPr="00912A0F">
        <w:rPr>
          <w:rFonts w:ascii="TH SarabunPSK" w:hAnsi="TH SarabunPSK" w:cs="TH SarabunPSK" w:hint="cs"/>
          <w:sz w:val="24"/>
          <w:szCs w:val="24"/>
        </w:rPr>
        <w:t>LoApp</w:t>
      </w:r>
      <w:proofErr w:type="spellEnd"/>
      <w:r w:rsidRPr="00912A0F">
        <w:rPr>
          <w:rFonts w:ascii="TH SarabunPSK" w:hAnsi="TH SarabunPSK" w:cs="TH SarabunPSK" w:hint="cs"/>
          <w:sz w:val="24"/>
          <w:szCs w:val="24"/>
        </w:rPr>
        <w:t xml:space="preserve"> List of </w:t>
      </w:r>
      <w:proofErr w:type="gramStart"/>
      <w:r w:rsidRPr="00912A0F">
        <w:rPr>
          <w:rFonts w:ascii="TH SarabunPSK" w:hAnsi="TH SarabunPSK" w:cs="TH SarabunPSK" w:hint="cs"/>
          <w:sz w:val="24"/>
          <w:szCs w:val="24"/>
        </w:rPr>
        <w:t>Appendices».</w:t>
      </w:r>
      <w:proofErr w:type="gramEnd"/>
    </w:p>
    <w:p w14:paraId="752B9D9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ORA.ATO.125 — Training programme; AMC1 ORA.ATO.125; Appendix 3 to Part FCL — Training courses for the issue of a CPL and an ATPL; Appendix 6 — Modular flying training courses for the IR; Appendix 9 — Skill test requirements.</w:t>
      </w:r>
    </w:p>
    <w:p w14:paraId="752B9D9F"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1.5 The time scale</w:t>
      </w:r>
    </w:p>
    <w:p w14:paraId="752B9DA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time scales and schedules of all applicable training courses, refer to the respective syllabus.</w:t>
      </w:r>
    </w:p>
    <w:p w14:paraId="752B9DA1"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ORA.ATO.125; Appendix 3.A.5 to Part FCL — duration of ATP(A) integrated course; FCL.515 — ATP(</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Training course.</w:t>
      </w:r>
    </w:p>
    <w:p w14:paraId="752B9DA2"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lastRenderedPageBreak/>
        <w:t>1.6 Training programme — maximum student training times</w:t>
      </w:r>
    </w:p>
    <w:p w14:paraId="752B9DA3"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Without prejudice </w:t>
      </w:r>
      <w:proofErr w:type="gramStart"/>
      <w:r w:rsidRPr="00912A0F">
        <w:rPr>
          <w:rFonts w:ascii="TH SarabunPSK" w:hAnsi="TH SarabunPSK" w:cs="TH SarabunPSK" w:hint="cs"/>
          <w:sz w:val="24"/>
          <w:szCs w:val="24"/>
        </w:rPr>
        <w:t>of</w:t>
      </w:r>
      <w:proofErr w:type="gramEnd"/>
      <w:r w:rsidRPr="00912A0F">
        <w:rPr>
          <w:rFonts w:ascii="TH SarabunPSK" w:hAnsi="TH SarabunPSK" w:cs="TH SarabunPSK" w:hint="cs"/>
          <w:sz w:val="24"/>
          <w:szCs w:val="24"/>
        </w:rPr>
        <w:t xml:space="preserve"> an approved training course, the following constraints in terms of maximum student training times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000"/>
      </w:tblGrid>
      <w:tr w:rsidR="004832FC" w:rsidRPr="00912A0F" w14:paraId="752B9DA6" w14:textId="77777777">
        <w:tc>
          <w:tcPr>
            <w:tcW w:w="3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A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Constraint</w:t>
            </w:r>
          </w:p>
        </w:tc>
        <w:tc>
          <w:tcPr>
            <w:tcW w:w="6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A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Description / Reference</w:t>
            </w:r>
          </w:p>
        </w:tc>
      </w:tr>
      <w:tr w:rsidR="004832FC" w:rsidRPr="00912A0F" w14:paraId="752B9DA9"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Theoretical knowledge instruction</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In general, a maximum of 8 hours per day </w:t>
            </w:r>
            <w:proofErr w:type="gramStart"/>
            <w:r w:rsidRPr="00912A0F">
              <w:rPr>
                <w:rFonts w:ascii="TH SarabunPSK" w:hAnsi="TH SarabunPSK" w:cs="TH SarabunPSK" w:hint="cs"/>
                <w:sz w:val="24"/>
                <w:szCs w:val="24"/>
              </w:rPr>
              <w:t>shall</w:t>
            </w:r>
            <w:proofErr w:type="gramEnd"/>
            <w:r w:rsidRPr="00912A0F">
              <w:rPr>
                <w:rFonts w:ascii="TH SarabunPSK" w:hAnsi="TH SarabunPSK" w:cs="TH SarabunPSK" w:hint="cs"/>
                <w:sz w:val="24"/>
                <w:szCs w:val="24"/>
              </w:rPr>
              <w:t xml:space="preserve"> be considered. Refer to OM A Chapter A.15 «Flying duty period and flight time limitations (</w:t>
            </w:r>
            <w:proofErr w:type="gramStart"/>
            <w:r w:rsidRPr="00912A0F">
              <w:rPr>
                <w:rFonts w:ascii="TH SarabunPSK" w:hAnsi="TH SarabunPSK" w:cs="TH SarabunPSK" w:hint="cs"/>
                <w:sz w:val="24"/>
                <w:szCs w:val="24"/>
              </w:rPr>
              <w:t>students)»</w:t>
            </w:r>
            <w:proofErr w:type="gramEnd"/>
            <w:r w:rsidRPr="00912A0F">
              <w:rPr>
                <w:rFonts w:ascii="TH SarabunPSK" w:hAnsi="TH SarabunPSK" w:cs="TH SarabunPSK" w:hint="cs"/>
                <w:sz w:val="24"/>
                <w:szCs w:val="24"/>
              </w:rPr>
              <w:t>.</w:t>
            </w:r>
          </w:p>
        </w:tc>
      </w:tr>
      <w:tr w:rsidR="004832FC" w:rsidRPr="00912A0F" w14:paraId="752B9DAC"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FSTD session</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Students shall not complete more than three simulator training sessions per day. Refer to OM A Chapter A.15.</w:t>
            </w:r>
          </w:p>
        </w:tc>
      </w:tr>
      <w:tr w:rsidR="004832FC" w:rsidRPr="00912A0F" w14:paraId="752B9DAF"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Flight session</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A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 A Chapter A.15.</w:t>
            </w:r>
          </w:p>
        </w:tc>
      </w:tr>
      <w:tr w:rsidR="004832FC" w:rsidRPr="00912A0F" w14:paraId="752B9DB2"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Restrictions on duty periods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 A Chapter A.15 — students.</w:t>
            </w:r>
          </w:p>
        </w:tc>
      </w:tr>
      <w:tr w:rsidR="004832FC" w:rsidRPr="00912A0F" w14:paraId="752B9DB5"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Duration of dual and solo flights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the respective training syllabus.</w:t>
            </w:r>
          </w:p>
        </w:tc>
      </w:tr>
      <w:tr w:rsidR="004832FC" w:rsidRPr="00912A0F" w14:paraId="752B9DB8"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Max. flying hours per day or night</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 A Chapter A.15.</w:t>
            </w:r>
          </w:p>
        </w:tc>
      </w:tr>
      <w:tr w:rsidR="004832FC" w:rsidRPr="00912A0F" w14:paraId="752B9DBB"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Max. number of training flights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 A Chapter A.15.</w:t>
            </w:r>
          </w:p>
        </w:tc>
      </w:tr>
      <w:tr w:rsidR="004832FC" w:rsidRPr="00912A0F" w14:paraId="752B9DBE"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Minimum rest period</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B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 A Chapter A.15.</w:t>
            </w:r>
          </w:p>
        </w:tc>
      </w:tr>
    </w:tbl>
    <w:p w14:paraId="752B9DBF"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ORA.ATO.125; ORA.GEN.200(a)(</w:t>
      </w:r>
      <w:proofErr w:type="gramStart"/>
      <w:r w:rsidRPr="00912A0F">
        <w:rPr>
          <w:rFonts w:ascii="TH SarabunPSK" w:hAnsi="TH SarabunPSK" w:cs="TH SarabunPSK" w:hint="cs"/>
          <w:i/>
          <w:iCs/>
          <w:color w:val="1F4E79"/>
          <w:sz w:val="20"/>
          <w:szCs w:val="20"/>
        </w:rPr>
        <w:t>4) —</w:t>
      </w:r>
      <w:proofErr w:type="gramEnd"/>
      <w:r w:rsidRPr="00912A0F">
        <w:rPr>
          <w:rFonts w:ascii="TH SarabunPSK" w:hAnsi="TH SarabunPSK" w:cs="TH SarabunPSK" w:hint="cs"/>
          <w:i/>
          <w:iCs/>
          <w:color w:val="1F4E79"/>
          <w:sz w:val="20"/>
          <w:szCs w:val="20"/>
        </w:rPr>
        <w:t xml:space="preserve"> Management system; AMC1 ORA.ATO.230(a).</w:t>
      </w:r>
    </w:p>
    <w:p w14:paraId="752B9DC0"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1.7 Training records</w:t>
      </w:r>
    </w:p>
    <w:p w14:paraId="752B9DC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Training records of each student shall be maintained for the demonstration of training completion and the issuance of the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rating or certificate.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000"/>
      </w:tblGrid>
      <w:tr w:rsidR="004832FC" w:rsidRPr="00912A0F" w14:paraId="752B9DC4" w14:textId="77777777">
        <w:tc>
          <w:tcPr>
            <w:tcW w:w="3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C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Item</w:t>
            </w:r>
          </w:p>
        </w:tc>
        <w:tc>
          <w:tcPr>
            <w:tcW w:w="6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C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Reference</w:t>
            </w:r>
          </w:p>
        </w:tc>
      </w:tr>
      <w:tr w:rsidR="004832FC" w:rsidRPr="00912A0F" w14:paraId="752B9DC7"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Security of records and documents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OMM Chapter 10.1 «Record Keeping and Archiving».</w:t>
            </w:r>
          </w:p>
        </w:tc>
      </w:tr>
      <w:tr w:rsidR="004832FC" w:rsidRPr="00912A0F" w14:paraId="752B9DCA"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Attendance records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Attendance is recorded in the syllabus / individual session plans.</w:t>
            </w:r>
          </w:p>
        </w:tc>
      </w:tr>
      <w:tr w:rsidR="004832FC" w:rsidRPr="00912A0F" w14:paraId="752B9DCD"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Form of training records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Refer to OMM Chapter 10.1 and OM A Chapter A.12.</w:t>
            </w:r>
          </w:p>
        </w:tc>
      </w:tr>
      <w:tr w:rsidR="004832FC" w:rsidRPr="00912A0F" w14:paraId="752B9DD0"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Persons responsible for checking</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C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Head of Training and the assigned instructor.</w:t>
            </w:r>
          </w:p>
        </w:tc>
      </w:tr>
      <w:tr w:rsidR="004832FC" w:rsidRPr="00912A0F" w14:paraId="752B9DD3"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Nature and frequency of checks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Continuous (each session) and yearly management review.</w:t>
            </w:r>
          </w:p>
        </w:tc>
      </w:tr>
      <w:tr w:rsidR="004832FC" w:rsidRPr="00912A0F" w14:paraId="752B9DD6"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4"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sz w:val="24"/>
                <w:szCs w:val="24"/>
              </w:rPr>
              <w:t>Standardisation</w:t>
            </w:r>
            <w:proofErr w:type="spellEnd"/>
            <w:r w:rsidRPr="00912A0F">
              <w:rPr>
                <w:rFonts w:ascii="TH SarabunPSK" w:hAnsi="TH SarabunPSK" w:cs="TH SarabunPSK" w:hint="cs"/>
                <w:sz w:val="24"/>
                <w:szCs w:val="24"/>
              </w:rPr>
              <w:t xml:space="preserve"> of entries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5"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sz w:val="24"/>
                <w:szCs w:val="24"/>
              </w:rPr>
              <w:t>Standardised</w:t>
            </w:r>
            <w:proofErr w:type="spellEnd"/>
            <w:r w:rsidRPr="00912A0F">
              <w:rPr>
                <w:rFonts w:ascii="TH SarabunPSK" w:hAnsi="TH SarabunPSK" w:cs="TH SarabunPSK" w:hint="cs"/>
                <w:sz w:val="24"/>
                <w:szCs w:val="24"/>
              </w:rPr>
              <w:t xml:space="preserve"> forms; instructor signature required.</w:t>
            </w:r>
          </w:p>
        </w:tc>
      </w:tr>
      <w:tr w:rsidR="004832FC" w:rsidRPr="00912A0F" w14:paraId="752B9DD9"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Log-book entries</w:t>
            </w:r>
          </w:p>
        </w:tc>
        <w:tc>
          <w:tcPr>
            <w:tcW w:w="6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D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Refer to OM A Chapter A.18 «Pilot's </w:t>
            </w:r>
            <w:proofErr w:type="gramStart"/>
            <w:r w:rsidRPr="00912A0F">
              <w:rPr>
                <w:rFonts w:ascii="TH SarabunPSK" w:hAnsi="TH SarabunPSK" w:cs="TH SarabunPSK" w:hint="cs"/>
                <w:sz w:val="24"/>
                <w:szCs w:val="24"/>
              </w:rPr>
              <w:t>log book</w:t>
            </w:r>
            <w:proofErr w:type="gramEnd"/>
            <w:r w:rsidRPr="00912A0F">
              <w:rPr>
                <w:rFonts w:ascii="TH SarabunPSK" w:hAnsi="TH SarabunPSK" w:cs="TH SarabunPSK" w:hint="cs"/>
                <w:sz w:val="24"/>
                <w:szCs w:val="24"/>
              </w:rPr>
              <w:t>».</w:t>
            </w:r>
          </w:p>
        </w:tc>
      </w:tr>
    </w:tbl>
    <w:p w14:paraId="752B9DDA"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ORA.ATO.120 — Record-keeping; ORA.GEN.220 — Record-keeping (management system); AMC1 ORA.ATO.120; FCL.050 — Recording of flight time.</w:t>
      </w:r>
    </w:p>
    <w:p w14:paraId="752B9DDB"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1.8 Safety training</w:t>
      </w:r>
    </w:p>
    <w:p w14:paraId="752B9DD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lastRenderedPageBreak/>
        <w:t xml:space="preserve">Safety training is the skill acquisition for the handling of abnormal and emergency situations. Training details for abnormal and emergency procedures, practices and </w:t>
      </w:r>
      <w:proofErr w:type="spellStart"/>
      <w:r w:rsidRPr="00912A0F">
        <w:rPr>
          <w:rFonts w:ascii="TH SarabunPSK" w:hAnsi="TH SarabunPSK" w:cs="TH SarabunPSK" w:hint="cs"/>
          <w:sz w:val="24"/>
          <w:szCs w:val="24"/>
        </w:rPr>
        <w:t>manoeuvres</w:t>
      </w:r>
      <w:proofErr w:type="spellEnd"/>
      <w:r w:rsidRPr="00912A0F">
        <w:rPr>
          <w:rFonts w:ascii="TH SarabunPSK" w:hAnsi="TH SarabunPSK" w:cs="TH SarabunPSK" w:hint="cs"/>
          <w:sz w:val="24"/>
          <w:szCs w:val="24"/>
        </w:rPr>
        <w:t xml:space="preserve"> are found in individual session plans / air exercises in the syllabus of the applicable training course.</w:t>
      </w:r>
    </w:p>
    <w:p w14:paraId="752B9DD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As relevant to the session progress and the </w:t>
      </w:r>
      <w:proofErr w:type="gramStart"/>
      <w:r w:rsidRPr="00912A0F">
        <w:rPr>
          <w:rFonts w:ascii="TH SarabunPSK" w:hAnsi="TH SarabunPSK" w:cs="TH SarabunPSK" w:hint="cs"/>
          <w:sz w:val="24"/>
          <w:szCs w:val="24"/>
        </w:rPr>
        <w:t>student's</w:t>
      </w:r>
      <w:proofErr w:type="gramEnd"/>
      <w:r w:rsidRPr="00912A0F">
        <w:rPr>
          <w:rFonts w:ascii="TH SarabunPSK" w:hAnsi="TH SarabunPSK" w:cs="TH SarabunPSK" w:hint="cs"/>
          <w:sz w:val="24"/>
          <w:szCs w:val="24"/>
        </w:rPr>
        <w:t xml:space="preserve"> needs:</w:t>
      </w:r>
    </w:p>
    <w:p w14:paraId="752B9DDE"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additional explanations and/or instructions shall be provided; and/or</w:t>
      </w:r>
    </w:p>
    <w:p w14:paraId="752B9DDF"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single</w:t>
      </w:r>
      <w:proofErr w:type="gramEnd"/>
      <w:r w:rsidRPr="00912A0F">
        <w:rPr>
          <w:rFonts w:ascii="TH SarabunPSK" w:hAnsi="TH SarabunPSK" w:cs="TH SarabunPSK" w:hint="cs"/>
          <w:sz w:val="24"/>
          <w:szCs w:val="24"/>
        </w:rPr>
        <w:t xml:space="preserve"> exercises shall be repeated or extensively </w:t>
      </w:r>
      <w:proofErr w:type="spellStart"/>
      <w:r w:rsidRPr="00912A0F">
        <w:rPr>
          <w:rFonts w:ascii="TH SarabunPSK" w:hAnsi="TH SarabunPSK" w:cs="TH SarabunPSK" w:hint="cs"/>
          <w:sz w:val="24"/>
          <w:szCs w:val="24"/>
        </w:rPr>
        <w:t>practised</w:t>
      </w:r>
      <w:proofErr w:type="spellEnd"/>
      <w:r w:rsidRPr="00912A0F">
        <w:rPr>
          <w:rFonts w:ascii="TH SarabunPSK" w:hAnsi="TH SarabunPSK" w:cs="TH SarabunPSK" w:hint="cs"/>
          <w:sz w:val="24"/>
          <w:szCs w:val="24"/>
        </w:rPr>
        <w:t>.</w:t>
      </w:r>
    </w:p>
    <w:p w14:paraId="752B9DE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ATO, through its SMS, must define for each demanding exercise the conditions for </w:t>
      </w:r>
      <w:proofErr w:type="gramStart"/>
      <w:r w:rsidRPr="00912A0F">
        <w:rPr>
          <w:rFonts w:ascii="TH SarabunPSK" w:hAnsi="TH SarabunPSK" w:cs="TH SarabunPSK" w:hint="cs"/>
          <w:sz w:val="24"/>
          <w:szCs w:val="24"/>
        </w:rPr>
        <w:t>a safe</w:t>
      </w:r>
      <w:proofErr w:type="gramEnd"/>
      <w:r w:rsidRPr="00912A0F">
        <w:rPr>
          <w:rFonts w:ascii="TH SarabunPSK" w:hAnsi="TH SarabunPSK" w:cs="TH SarabunPSK" w:hint="cs"/>
          <w:sz w:val="24"/>
          <w:szCs w:val="24"/>
        </w:rPr>
        <w:t xml:space="preserve"> conduct of the training (environment constraints, weather conditions, safe altitude, how to simulate a failure, and how to proceed in case of a real failure during exercises).</w:t>
      </w:r>
    </w:p>
    <w:p w14:paraId="752B9DE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Instructors are to ensure that the </w:t>
      </w:r>
      <w:proofErr w:type="gramStart"/>
      <w:r w:rsidRPr="00912A0F">
        <w:rPr>
          <w:rFonts w:ascii="TH SarabunPSK" w:hAnsi="TH SarabunPSK" w:cs="TH SarabunPSK" w:hint="cs"/>
          <w:sz w:val="24"/>
          <w:szCs w:val="24"/>
        </w:rPr>
        <w:t>provided training</w:t>
      </w:r>
      <w:proofErr w:type="gramEnd"/>
      <w:r w:rsidRPr="00912A0F">
        <w:rPr>
          <w:rFonts w:ascii="TH SarabunPSK" w:hAnsi="TH SarabunPSK" w:cs="TH SarabunPSK" w:hint="cs"/>
          <w:sz w:val="24"/>
          <w:szCs w:val="24"/>
        </w:rPr>
        <w:t xml:space="preserve"> is according to the content of the applicable syllabus and associated session plans; complies with the safety conditions defined by the ATO SMS; and that the student fulfils prerequisites, experience requirements and passed tests/checks as applicable to the syllabus and intended session.</w:t>
      </w:r>
    </w:p>
    <w:p w14:paraId="752B9DE2"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ORA.GEN.200 — Management system; ORA.ATO.230(a)(1)(viii); GM1 ORA.GEN.200(a)(</w:t>
      </w:r>
      <w:proofErr w:type="gramStart"/>
      <w:r w:rsidRPr="00912A0F">
        <w:rPr>
          <w:rFonts w:ascii="TH SarabunPSK" w:hAnsi="TH SarabunPSK" w:cs="TH SarabunPSK" w:hint="cs"/>
          <w:i/>
          <w:iCs/>
          <w:color w:val="1F4E79"/>
          <w:sz w:val="20"/>
          <w:szCs w:val="20"/>
        </w:rPr>
        <w:t>3) —</w:t>
      </w:r>
      <w:proofErr w:type="gramEnd"/>
      <w:r w:rsidRPr="00912A0F">
        <w:rPr>
          <w:rFonts w:ascii="TH SarabunPSK" w:hAnsi="TH SarabunPSK" w:cs="TH SarabunPSK" w:hint="cs"/>
          <w:i/>
          <w:iCs/>
          <w:color w:val="1F4E79"/>
          <w:sz w:val="20"/>
          <w:szCs w:val="20"/>
        </w:rPr>
        <w:t xml:space="preserve"> Safety risk management.</w:t>
      </w:r>
    </w:p>
    <w:p w14:paraId="752B9DE3"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1.9 Assessments, tests and examinations</w:t>
      </w:r>
    </w:p>
    <w:p w14:paraId="752B9DE4" w14:textId="77777777" w:rsidR="004832FC" w:rsidRPr="00912A0F" w:rsidRDefault="00217154">
      <w:pPr>
        <w:pStyle w:val="Heading3"/>
        <w:spacing w:before="280" w:after="140"/>
        <w:rPr>
          <w:rFonts w:ascii="TH SarabunPSK" w:hAnsi="TH SarabunPSK" w:cs="TH SarabunPSK"/>
          <w:sz w:val="28"/>
          <w:szCs w:val="28"/>
        </w:rPr>
      </w:pPr>
      <w:r w:rsidRPr="00912A0F">
        <w:rPr>
          <w:rFonts w:ascii="TH SarabunPSK" w:hAnsi="TH SarabunPSK" w:cs="TH SarabunPSK" w:hint="cs"/>
          <w:sz w:val="28"/>
          <w:szCs w:val="28"/>
        </w:rPr>
        <w:t>1.9.1 Flying</w:t>
      </w:r>
    </w:p>
    <w:p w14:paraId="752B9DE5"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Flight tests / progress checks / skill tests are conducted as defined in the syllabus and in line with Part FCL and the CAAT Examiner Guide.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300"/>
        <w:gridCol w:w="2260"/>
      </w:tblGrid>
      <w:tr w:rsidR="004832FC" w:rsidRPr="00912A0F" w14:paraId="752B9DEA" w14:textId="77777777">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E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Type</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E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Purpose</w:t>
            </w:r>
          </w:p>
        </w:tc>
        <w:tc>
          <w:tcPr>
            <w:tcW w:w="23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E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Reference</w:t>
            </w:r>
          </w:p>
        </w:tc>
        <w:tc>
          <w:tcPr>
            <w:tcW w:w="22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E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When</w:t>
            </w:r>
          </w:p>
        </w:tc>
      </w:tr>
      <w:tr w:rsidR="004832FC" w:rsidRPr="00912A0F" w14:paraId="752B9DE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E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Progress check</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E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Evaluate student's level of achieved knowledge and skill at defined milestones.</w:t>
            </w:r>
          </w:p>
        </w:tc>
        <w:tc>
          <w:tcPr>
            <w:tcW w:w="2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E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TM Part 4 Ch. 4.5</w:t>
            </w:r>
          </w:p>
        </w:tc>
        <w:tc>
          <w:tcPr>
            <w:tcW w:w="22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E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As scheduled in the syllabus</w:t>
            </w:r>
          </w:p>
        </w:tc>
      </w:tr>
      <w:tr w:rsidR="004832FC" w:rsidRPr="00912A0F" w14:paraId="752B9DF4"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Skill test</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Demonstration of skill for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xml:space="preserve"> or rating issue, including any required oral examination.</w:t>
            </w:r>
          </w:p>
        </w:tc>
        <w:tc>
          <w:tcPr>
            <w:tcW w:w="23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 Examiner Guide; Part FCL App. 9</w:t>
            </w:r>
          </w:p>
        </w:tc>
        <w:tc>
          <w:tcPr>
            <w:tcW w:w="22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End of course</w:t>
            </w:r>
          </w:p>
        </w:tc>
      </w:tr>
    </w:tbl>
    <w:p w14:paraId="752B9DF5"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FCL.030 — Practical skill test; FCL.035; FCL.135 (LAPL); FCL.235 (PPL); FCL.320 (CPL); FCL.525 (ATPL); Appendix 9 to Part FCL.</w:t>
      </w:r>
    </w:p>
    <w:p w14:paraId="752B9DF6" w14:textId="77777777" w:rsidR="004832FC" w:rsidRPr="00912A0F" w:rsidRDefault="00217154">
      <w:pPr>
        <w:pStyle w:val="Heading3"/>
        <w:spacing w:before="280" w:after="140"/>
        <w:rPr>
          <w:rFonts w:ascii="TH SarabunPSK" w:hAnsi="TH SarabunPSK" w:cs="TH SarabunPSK"/>
          <w:sz w:val="28"/>
          <w:szCs w:val="28"/>
        </w:rPr>
      </w:pPr>
      <w:r w:rsidRPr="00912A0F">
        <w:rPr>
          <w:rFonts w:ascii="TH SarabunPSK" w:hAnsi="TH SarabunPSK" w:cs="TH SarabunPSK" w:hint="cs"/>
          <w:sz w:val="28"/>
          <w:szCs w:val="28"/>
        </w:rPr>
        <w:t>1.9.2 Theoretical knowledge</w:t>
      </w:r>
    </w:p>
    <w:p w14:paraId="752B9DF7"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For all categories of </w:t>
      </w:r>
      <w:proofErr w:type="spellStart"/>
      <w:r w:rsidRPr="00912A0F">
        <w:rPr>
          <w:rFonts w:ascii="TH SarabunPSK" w:hAnsi="TH SarabunPSK" w:cs="TH SarabunPSK" w:hint="cs"/>
          <w:sz w:val="24"/>
          <w:szCs w:val="24"/>
        </w:rPr>
        <w:t>licences</w:t>
      </w:r>
      <w:proofErr w:type="spellEnd"/>
      <w:r w:rsidRPr="00912A0F">
        <w:rPr>
          <w:rFonts w:ascii="TH SarabunPSK" w:hAnsi="TH SarabunPSK" w:cs="TH SarabunPSK" w:hint="cs"/>
          <w:sz w:val="24"/>
          <w:szCs w:val="24"/>
        </w:rPr>
        <w:t>, applicants shall sit the respective Part FCL theoretical knowledge examination with CAAT. The successful completion of the examinations is valid for: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400"/>
        <w:gridCol w:w="4060"/>
      </w:tblGrid>
      <w:tr w:rsidR="004832FC" w:rsidRPr="00912A0F" w14:paraId="752B9DFB" w14:textId="77777777">
        <w:tc>
          <w:tcPr>
            <w:tcW w:w="29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F8"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b/>
                <w:bCs/>
                <w:color w:val="FFFFFF"/>
                <w:sz w:val="24"/>
                <w:szCs w:val="24"/>
              </w:rPr>
              <w:t>Licence</w:t>
            </w:r>
            <w:proofErr w:type="spellEnd"/>
            <w:r w:rsidRPr="00912A0F">
              <w:rPr>
                <w:rFonts w:ascii="TH SarabunPSK" w:hAnsi="TH SarabunPSK" w:cs="TH SarabunPSK" w:hint="cs"/>
                <w:b/>
                <w:bCs/>
                <w:color w:val="FFFFFF"/>
                <w:sz w:val="24"/>
                <w:szCs w:val="24"/>
              </w:rPr>
              <w:t xml:space="preserve"> / Rating</w:t>
            </w:r>
          </w:p>
        </w:tc>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F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Validity Period</w:t>
            </w:r>
          </w:p>
        </w:tc>
        <w:tc>
          <w:tcPr>
            <w:tcW w:w="40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DF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Counted from</w:t>
            </w:r>
          </w:p>
        </w:tc>
      </w:tr>
      <w:tr w:rsidR="004832FC" w:rsidRPr="00912A0F" w14:paraId="752B9DFF" w14:textId="77777777">
        <w:tc>
          <w:tcPr>
            <w:tcW w:w="2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LAPL, PPL, BPL, SPL</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24 months</w:t>
            </w:r>
          </w:p>
        </w:tc>
        <w:tc>
          <w:tcPr>
            <w:tcW w:w="40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DF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The day the pilot successfully completes the theoretical knowledge examination.</w:t>
            </w:r>
          </w:p>
        </w:tc>
      </w:tr>
      <w:tr w:rsidR="004832FC" w:rsidRPr="00912A0F" w14:paraId="752B9E03" w14:textId="77777777">
        <w:tc>
          <w:tcPr>
            <w:tcW w:w="2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lastRenderedPageBreak/>
              <w:t>CPL, IR, CB-IR</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36 months</w:t>
            </w:r>
          </w:p>
        </w:tc>
        <w:tc>
          <w:tcPr>
            <w:tcW w:w="40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The day the pilot successfully completes the theoretical knowledge examination.</w:t>
            </w:r>
          </w:p>
        </w:tc>
      </w:tr>
      <w:tr w:rsidR="004832FC" w:rsidRPr="00912A0F" w14:paraId="752B9E07" w14:textId="77777777">
        <w:tc>
          <w:tcPr>
            <w:tcW w:w="29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ATPL</w:t>
            </w:r>
          </w:p>
        </w:tc>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7 years</w:t>
            </w:r>
          </w:p>
        </w:tc>
        <w:tc>
          <w:tcPr>
            <w:tcW w:w="40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0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The last validity date of an IR entered </w:t>
            </w:r>
            <w:proofErr w:type="gramStart"/>
            <w:r w:rsidRPr="00912A0F">
              <w:rPr>
                <w:rFonts w:ascii="TH SarabunPSK" w:hAnsi="TH SarabunPSK" w:cs="TH SarabunPSK" w:hint="cs"/>
                <w:sz w:val="24"/>
                <w:szCs w:val="24"/>
              </w:rPr>
              <w:t>in</w:t>
            </w:r>
            <w:proofErr w:type="gramEnd"/>
            <w:r w:rsidRPr="00912A0F">
              <w:rPr>
                <w:rFonts w:ascii="TH SarabunPSK" w:hAnsi="TH SarabunPSK" w:cs="TH SarabunPSK" w:hint="cs"/>
                <w:sz w:val="24"/>
                <w:szCs w:val="24"/>
              </w:rPr>
              <w:t xml:space="preserve"> the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w:t>
            </w:r>
          </w:p>
        </w:tc>
      </w:tr>
    </w:tbl>
    <w:p w14:paraId="752B9E08"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FCL.025 — Theoretical knowledge examinations; AMC1 FCL.025; GM1 FCL.025.</w:t>
      </w:r>
    </w:p>
    <w:p w14:paraId="752B9E09" w14:textId="77777777" w:rsidR="004832FC" w:rsidRPr="00912A0F" w:rsidRDefault="00217154">
      <w:pPr>
        <w:pStyle w:val="Heading3"/>
        <w:spacing w:before="280" w:after="140"/>
        <w:rPr>
          <w:rFonts w:ascii="TH SarabunPSK" w:hAnsi="TH SarabunPSK" w:cs="TH SarabunPSK"/>
          <w:sz w:val="28"/>
          <w:szCs w:val="28"/>
        </w:rPr>
      </w:pPr>
      <w:r w:rsidRPr="00912A0F">
        <w:rPr>
          <w:rFonts w:ascii="TH SarabunPSK" w:hAnsi="TH SarabunPSK" w:cs="TH SarabunPSK" w:hint="cs"/>
          <w:sz w:val="28"/>
          <w:szCs w:val="28"/>
        </w:rPr>
        <w:t xml:space="preserve">1.9.3 </w:t>
      </w:r>
      <w:proofErr w:type="spellStart"/>
      <w:r w:rsidRPr="00912A0F">
        <w:rPr>
          <w:rFonts w:ascii="TH SarabunPSK" w:hAnsi="TH SarabunPSK" w:cs="TH SarabunPSK" w:hint="cs"/>
          <w:sz w:val="28"/>
          <w:szCs w:val="28"/>
        </w:rPr>
        <w:t>Authorisation</w:t>
      </w:r>
      <w:proofErr w:type="spellEnd"/>
      <w:r w:rsidRPr="00912A0F">
        <w:rPr>
          <w:rFonts w:ascii="TH SarabunPSK" w:hAnsi="TH SarabunPSK" w:cs="TH SarabunPSK" w:hint="cs"/>
          <w:sz w:val="28"/>
          <w:szCs w:val="28"/>
        </w:rPr>
        <w:t xml:space="preserve"> for test</w:t>
      </w:r>
    </w:p>
    <w:p w14:paraId="752B9E0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Head of Training </w:t>
      </w:r>
      <w:proofErr w:type="spellStart"/>
      <w:r w:rsidRPr="00912A0F">
        <w:rPr>
          <w:rFonts w:ascii="TH SarabunPSK" w:hAnsi="TH SarabunPSK" w:cs="TH SarabunPSK" w:hint="cs"/>
          <w:sz w:val="24"/>
          <w:szCs w:val="24"/>
        </w:rPr>
        <w:t>authorises</w:t>
      </w:r>
      <w:proofErr w:type="spellEnd"/>
      <w:r w:rsidRPr="00912A0F">
        <w:rPr>
          <w:rFonts w:ascii="TH SarabunPSK" w:hAnsi="TH SarabunPSK" w:cs="TH SarabunPSK" w:hint="cs"/>
          <w:sz w:val="24"/>
          <w:szCs w:val="24"/>
        </w:rPr>
        <w:t xml:space="preserve"> a candidate for a test/examination only when all syllabus elements have been completed, the candidate has passed the relevant progress tests, and the required level of knowledge and skill is predictable. Refer to TM Part 4 Chapter 4.6 «Review procedure» and the CAAT Examiner Guide.</w:t>
      </w:r>
    </w:p>
    <w:p w14:paraId="752B9E0B"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ORA.ATO.110(</w:t>
      </w:r>
      <w:proofErr w:type="gramStart"/>
      <w:r w:rsidRPr="00912A0F">
        <w:rPr>
          <w:rFonts w:ascii="TH SarabunPSK" w:hAnsi="TH SarabunPSK" w:cs="TH SarabunPSK" w:hint="cs"/>
          <w:i/>
          <w:iCs/>
          <w:color w:val="1F4E79"/>
          <w:sz w:val="20"/>
          <w:szCs w:val="20"/>
        </w:rPr>
        <w:t>d) —</w:t>
      </w:r>
      <w:proofErr w:type="gramEnd"/>
      <w:r w:rsidRPr="00912A0F">
        <w:rPr>
          <w:rFonts w:ascii="TH SarabunPSK" w:hAnsi="TH SarabunPSK" w:cs="TH SarabunPSK" w:hint="cs"/>
          <w:i/>
          <w:iCs/>
          <w:color w:val="1F4E79"/>
          <w:sz w:val="20"/>
          <w:szCs w:val="20"/>
        </w:rPr>
        <w:t xml:space="preserve"> HT responsibilities; FCL.025(b); AMC1 ORA.ATO.110.</w:t>
      </w:r>
    </w:p>
    <w:p w14:paraId="752B9E0C" w14:textId="77777777" w:rsidR="004832FC" w:rsidRPr="00912A0F" w:rsidRDefault="00217154">
      <w:pPr>
        <w:pStyle w:val="Heading3"/>
        <w:spacing w:before="280" w:after="140"/>
        <w:rPr>
          <w:rFonts w:ascii="TH SarabunPSK" w:hAnsi="TH SarabunPSK" w:cs="TH SarabunPSK"/>
          <w:sz w:val="28"/>
          <w:szCs w:val="28"/>
        </w:rPr>
      </w:pPr>
      <w:r w:rsidRPr="00912A0F">
        <w:rPr>
          <w:rFonts w:ascii="TH SarabunPSK" w:hAnsi="TH SarabunPSK" w:cs="TH SarabunPSK" w:hint="cs"/>
          <w:sz w:val="28"/>
          <w:szCs w:val="28"/>
        </w:rPr>
        <w:t>1.9.4 Test and assessment reports and records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4832FC" w:rsidRPr="00912A0F" w14:paraId="752B9E0F" w14:textId="77777777">
        <w:tc>
          <w:tcPr>
            <w:tcW w:w="4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0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Test</w:t>
            </w:r>
          </w:p>
        </w:tc>
        <w:tc>
          <w:tcPr>
            <w:tcW w:w="51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0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Applicable form, records and reports</w:t>
            </w:r>
          </w:p>
        </w:tc>
      </w:tr>
      <w:tr w:rsidR="004832FC" w:rsidRPr="00912A0F" w14:paraId="752B9E12"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Progress test record</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Student training record / syllabus of the applicable training course.</w:t>
            </w:r>
          </w:p>
        </w:tc>
      </w:tr>
      <w:tr w:rsidR="004832FC" w:rsidRPr="00912A0F" w14:paraId="752B9E15"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Application for Part FCL examinations</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 Application forms for theory examinations — available on the CAAT website.</w:t>
            </w:r>
          </w:p>
        </w:tc>
      </w:tr>
      <w:tr w:rsidR="004832FC" w:rsidRPr="00912A0F" w14:paraId="752B9E18"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Examination results</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 theory examination report.</w:t>
            </w:r>
          </w:p>
        </w:tc>
      </w:tr>
      <w:tr w:rsidR="004832FC" w:rsidRPr="00912A0F" w14:paraId="752B9E1B"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Skill test application and result</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 Application and report form.</w:t>
            </w:r>
          </w:p>
        </w:tc>
      </w:tr>
      <w:tr w:rsidR="004832FC" w:rsidRPr="00912A0F" w14:paraId="752B9E1E"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Area 100 KSA assessment report</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Internal ATO form — F05 (formative), F06 (summative); see Section 2.7.</w:t>
            </w:r>
          </w:p>
        </w:tc>
      </w:tr>
      <w:tr w:rsidR="004832FC" w:rsidRPr="00912A0F" w14:paraId="752B9E21" w14:textId="77777777">
        <w:tc>
          <w:tcPr>
            <w:tcW w:w="4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1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test result</w:t>
            </w:r>
          </w:p>
        </w:tc>
        <w:tc>
          <w:tcPr>
            <w:tcW w:w="5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Internal ATO form — F07; see Section 2.7.4.</w:t>
            </w:r>
          </w:p>
        </w:tc>
      </w:tr>
    </w:tbl>
    <w:p w14:paraId="752B9E22"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ORA.ATO.120 — Record-keeping; AMC3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Area 100 KSA assessment records.</w:t>
      </w:r>
    </w:p>
    <w:p w14:paraId="752B9E23" w14:textId="77777777" w:rsidR="004832FC" w:rsidRPr="00912A0F" w:rsidRDefault="00217154">
      <w:pPr>
        <w:pStyle w:val="Heading3"/>
        <w:spacing w:before="280" w:after="140"/>
        <w:rPr>
          <w:rFonts w:ascii="TH SarabunPSK" w:hAnsi="TH SarabunPSK" w:cs="TH SarabunPSK"/>
          <w:sz w:val="28"/>
          <w:szCs w:val="28"/>
        </w:rPr>
      </w:pPr>
      <w:r w:rsidRPr="00912A0F">
        <w:rPr>
          <w:rFonts w:ascii="TH SarabunPSK" w:hAnsi="TH SarabunPSK" w:cs="TH SarabunPSK" w:hint="cs"/>
          <w:sz w:val="28"/>
          <w:szCs w:val="28"/>
        </w:rPr>
        <w:t xml:space="preserve">1.9.5 Examination </w:t>
      </w:r>
      <w:proofErr w:type="spellStart"/>
      <w:r w:rsidRPr="00912A0F">
        <w:rPr>
          <w:rFonts w:ascii="TH SarabunPSK" w:hAnsi="TH SarabunPSK" w:cs="TH SarabunPSK" w:hint="cs"/>
          <w:sz w:val="28"/>
          <w:szCs w:val="28"/>
        </w:rPr>
        <w:t>resit</w:t>
      </w:r>
      <w:proofErr w:type="spellEnd"/>
      <w:r w:rsidRPr="00912A0F">
        <w:rPr>
          <w:rFonts w:ascii="TH SarabunPSK" w:hAnsi="TH SarabunPSK" w:cs="TH SarabunPSK" w:hint="cs"/>
          <w:sz w:val="28"/>
          <w:szCs w:val="28"/>
        </w:rPr>
        <w:t xml:space="preserve"> procedures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800"/>
        <w:gridCol w:w="3560"/>
      </w:tblGrid>
      <w:tr w:rsidR="004832FC" w:rsidRPr="00912A0F" w14:paraId="752B9E27" w14:textId="77777777">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2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Test</w:t>
            </w:r>
          </w:p>
        </w:tc>
        <w:tc>
          <w:tcPr>
            <w:tcW w:w="28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2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Stage</w:t>
            </w:r>
          </w:p>
        </w:tc>
        <w:tc>
          <w:tcPr>
            <w:tcW w:w="35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26"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b/>
                <w:bCs/>
                <w:color w:val="FFFFFF"/>
                <w:sz w:val="24"/>
                <w:szCs w:val="24"/>
              </w:rPr>
              <w:t>Resit</w:t>
            </w:r>
            <w:proofErr w:type="spellEnd"/>
            <w:r w:rsidRPr="00912A0F">
              <w:rPr>
                <w:rFonts w:ascii="TH SarabunPSK" w:hAnsi="TH SarabunPSK" w:cs="TH SarabunPSK" w:hint="cs"/>
                <w:b/>
                <w:bCs/>
                <w:color w:val="FFFFFF"/>
                <w:sz w:val="24"/>
                <w:szCs w:val="24"/>
              </w:rPr>
              <w:t xml:space="preserve"> requirements</w:t>
            </w:r>
          </w:p>
        </w:tc>
      </w:tr>
      <w:tr w:rsidR="004832FC" w:rsidRPr="00912A0F" w14:paraId="752B9E2B"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Theoretical progress test</w:t>
            </w:r>
          </w:p>
        </w:tc>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Internal</w:t>
            </w:r>
          </w:p>
        </w:tc>
        <w:tc>
          <w:tcPr>
            <w:tcW w:w="3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Remedial study; </w:t>
            </w:r>
            <w:proofErr w:type="spellStart"/>
            <w:r w:rsidRPr="00912A0F">
              <w:rPr>
                <w:rFonts w:ascii="TH SarabunPSK" w:hAnsi="TH SarabunPSK" w:cs="TH SarabunPSK" w:hint="cs"/>
                <w:sz w:val="24"/>
                <w:szCs w:val="24"/>
              </w:rPr>
              <w:t>resit</w:t>
            </w:r>
            <w:proofErr w:type="spellEnd"/>
            <w:r w:rsidRPr="00912A0F">
              <w:rPr>
                <w:rFonts w:ascii="TH SarabunPSK" w:hAnsi="TH SarabunPSK" w:cs="TH SarabunPSK" w:hint="cs"/>
                <w:sz w:val="24"/>
                <w:szCs w:val="24"/>
              </w:rPr>
              <w:t xml:space="preserve"> when proficient.</w:t>
            </w:r>
          </w:p>
        </w:tc>
      </w:tr>
      <w:tr w:rsidR="004832FC" w:rsidRPr="00912A0F" w14:paraId="752B9E2F"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Part FCL examination</w:t>
            </w:r>
          </w:p>
        </w:tc>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w:t>
            </w:r>
          </w:p>
        </w:tc>
        <w:tc>
          <w:tcPr>
            <w:tcW w:w="3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2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Remedial training as defined by ATO; CAAT examination </w:t>
            </w:r>
            <w:proofErr w:type="spellStart"/>
            <w:r w:rsidRPr="00912A0F">
              <w:rPr>
                <w:rFonts w:ascii="TH SarabunPSK" w:hAnsi="TH SarabunPSK" w:cs="TH SarabunPSK" w:hint="cs"/>
                <w:sz w:val="24"/>
                <w:szCs w:val="24"/>
              </w:rPr>
              <w:t>resit</w:t>
            </w:r>
            <w:proofErr w:type="spellEnd"/>
            <w:r w:rsidRPr="00912A0F">
              <w:rPr>
                <w:rFonts w:ascii="TH SarabunPSK" w:hAnsi="TH SarabunPSK" w:cs="TH SarabunPSK" w:hint="cs"/>
                <w:sz w:val="24"/>
                <w:szCs w:val="24"/>
              </w:rPr>
              <w:t xml:space="preserve"> rules apply.</w:t>
            </w:r>
          </w:p>
        </w:tc>
      </w:tr>
      <w:tr w:rsidR="004832FC" w:rsidRPr="00912A0F" w14:paraId="752B9E33"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Flying progress check</w:t>
            </w:r>
          </w:p>
        </w:tc>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Internal</w:t>
            </w:r>
          </w:p>
        </w:tc>
        <w:tc>
          <w:tcPr>
            <w:tcW w:w="3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Remedial training prior to re-take.</w:t>
            </w:r>
          </w:p>
        </w:tc>
      </w:tr>
      <w:tr w:rsidR="004832FC" w:rsidRPr="00912A0F" w14:paraId="752B9E37"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Skill test</w:t>
            </w:r>
          </w:p>
        </w:tc>
        <w:tc>
          <w:tcPr>
            <w:tcW w:w="28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CAAT / FE</w:t>
            </w:r>
          </w:p>
        </w:tc>
        <w:tc>
          <w:tcPr>
            <w:tcW w:w="35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36" w14:textId="77777777" w:rsidR="004832FC" w:rsidRPr="00912A0F" w:rsidRDefault="00217154">
            <w:pPr>
              <w:rPr>
                <w:rFonts w:ascii="TH SarabunPSK" w:hAnsi="TH SarabunPSK" w:cs="TH SarabunPSK"/>
                <w:sz w:val="24"/>
                <w:szCs w:val="24"/>
              </w:rPr>
            </w:pPr>
            <w:proofErr w:type="spellStart"/>
            <w:proofErr w:type="gramStart"/>
            <w:r w:rsidRPr="00912A0F">
              <w:rPr>
                <w:rFonts w:ascii="TH SarabunPSK" w:hAnsi="TH SarabunPSK" w:cs="TH SarabunPSK" w:hint="cs"/>
                <w:sz w:val="24"/>
                <w:szCs w:val="24"/>
              </w:rPr>
              <w:t>Resit</w:t>
            </w:r>
            <w:proofErr w:type="spellEnd"/>
            <w:proofErr w:type="gramEnd"/>
            <w:r w:rsidRPr="00912A0F">
              <w:rPr>
                <w:rFonts w:ascii="TH SarabunPSK" w:hAnsi="TH SarabunPSK" w:cs="TH SarabunPSK" w:hint="cs"/>
                <w:sz w:val="24"/>
                <w:szCs w:val="24"/>
              </w:rPr>
              <w:t xml:space="preserve"> of partial or full test as per FCL.025; FCL.030.</w:t>
            </w:r>
          </w:p>
        </w:tc>
      </w:tr>
    </w:tbl>
    <w:p w14:paraId="752B9E38"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FCL.025(</w:t>
      </w:r>
      <w:proofErr w:type="gramStart"/>
      <w:r w:rsidRPr="00912A0F">
        <w:rPr>
          <w:rFonts w:ascii="TH SarabunPSK" w:hAnsi="TH SarabunPSK" w:cs="TH SarabunPSK" w:hint="cs"/>
          <w:i/>
          <w:iCs/>
          <w:color w:val="1F4E79"/>
          <w:sz w:val="20"/>
          <w:szCs w:val="20"/>
        </w:rPr>
        <w:t>c) —</w:t>
      </w:r>
      <w:proofErr w:type="gramEnd"/>
      <w:r w:rsidRPr="00912A0F">
        <w:rPr>
          <w:rFonts w:ascii="TH SarabunPSK" w:hAnsi="TH SarabunPSK" w:cs="TH SarabunPSK" w:hint="cs"/>
          <w:i/>
          <w:iCs/>
          <w:color w:val="1F4E79"/>
          <w:sz w:val="20"/>
          <w:szCs w:val="20"/>
        </w:rPr>
        <w:t xml:space="preserve"> </w:t>
      </w:r>
      <w:proofErr w:type="spellStart"/>
      <w:r w:rsidRPr="00912A0F">
        <w:rPr>
          <w:rFonts w:ascii="TH SarabunPSK" w:hAnsi="TH SarabunPSK" w:cs="TH SarabunPSK" w:hint="cs"/>
          <w:i/>
          <w:iCs/>
          <w:color w:val="1F4E79"/>
          <w:sz w:val="20"/>
          <w:szCs w:val="20"/>
        </w:rPr>
        <w:t>Resit</w:t>
      </w:r>
      <w:proofErr w:type="spellEnd"/>
      <w:r w:rsidRPr="00912A0F">
        <w:rPr>
          <w:rFonts w:ascii="TH SarabunPSK" w:hAnsi="TH SarabunPSK" w:cs="TH SarabunPSK" w:hint="cs"/>
          <w:i/>
          <w:iCs/>
          <w:color w:val="1F4E79"/>
          <w:sz w:val="20"/>
          <w:szCs w:val="20"/>
        </w:rPr>
        <w:t xml:space="preserve"> of theoretical knowledge examinations; FCL.030(</w:t>
      </w:r>
      <w:proofErr w:type="gramStart"/>
      <w:r w:rsidRPr="00912A0F">
        <w:rPr>
          <w:rFonts w:ascii="TH SarabunPSK" w:hAnsi="TH SarabunPSK" w:cs="TH SarabunPSK" w:hint="cs"/>
          <w:i/>
          <w:iCs/>
          <w:color w:val="1F4E79"/>
          <w:sz w:val="20"/>
          <w:szCs w:val="20"/>
        </w:rPr>
        <w:t>c) —</w:t>
      </w:r>
      <w:proofErr w:type="gramEnd"/>
      <w:r w:rsidRPr="00912A0F">
        <w:rPr>
          <w:rFonts w:ascii="TH SarabunPSK" w:hAnsi="TH SarabunPSK" w:cs="TH SarabunPSK" w:hint="cs"/>
          <w:i/>
          <w:iCs/>
          <w:color w:val="1F4E79"/>
          <w:sz w:val="20"/>
          <w:szCs w:val="20"/>
        </w:rPr>
        <w:t xml:space="preserve"> </w:t>
      </w:r>
      <w:proofErr w:type="spellStart"/>
      <w:r w:rsidRPr="00912A0F">
        <w:rPr>
          <w:rFonts w:ascii="TH SarabunPSK" w:hAnsi="TH SarabunPSK" w:cs="TH SarabunPSK" w:hint="cs"/>
          <w:i/>
          <w:iCs/>
          <w:color w:val="1F4E79"/>
          <w:sz w:val="20"/>
          <w:szCs w:val="20"/>
        </w:rPr>
        <w:t>Resit</w:t>
      </w:r>
      <w:proofErr w:type="spellEnd"/>
      <w:r w:rsidRPr="00912A0F">
        <w:rPr>
          <w:rFonts w:ascii="TH SarabunPSK" w:hAnsi="TH SarabunPSK" w:cs="TH SarabunPSK" w:hint="cs"/>
          <w:i/>
          <w:iCs/>
          <w:color w:val="1F4E79"/>
          <w:sz w:val="20"/>
          <w:szCs w:val="20"/>
        </w:rPr>
        <w:t xml:space="preserve"> of skill test; AMC1 FCL.025.</w:t>
      </w:r>
    </w:p>
    <w:p w14:paraId="752B9E39"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lastRenderedPageBreak/>
        <w:t>1.10 Training effectiveness</w:t>
      </w:r>
    </w:p>
    <w:p w14:paraId="752B9E3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Students shall receive </w:t>
      </w:r>
      <w:proofErr w:type="gramStart"/>
      <w:r w:rsidRPr="00912A0F">
        <w:rPr>
          <w:rFonts w:ascii="TH SarabunPSK" w:hAnsi="TH SarabunPSK" w:cs="TH SarabunPSK" w:hint="cs"/>
          <w:sz w:val="24"/>
          <w:szCs w:val="24"/>
        </w:rPr>
        <w:t>an effective</w:t>
      </w:r>
      <w:proofErr w:type="gramEnd"/>
      <w:r w:rsidRPr="00912A0F">
        <w:rPr>
          <w:rFonts w:ascii="TH SarabunPSK" w:hAnsi="TH SarabunPSK" w:cs="TH SarabunPSK" w:hint="cs"/>
          <w:sz w:val="24"/>
          <w:szCs w:val="24"/>
        </w:rPr>
        <w:t xml:space="preserve"> and regulatory-compliant training. For this purpose, training courses are regularly </w:t>
      </w:r>
      <w:proofErr w:type="spellStart"/>
      <w:r w:rsidRPr="00912A0F">
        <w:rPr>
          <w:rFonts w:ascii="TH SarabunPSK" w:hAnsi="TH SarabunPSK" w:cs="TH SarabunPSK" w:hint="cs"/>
          <w:sz w:val="24"/>
          <w:szCs w:val="24"/>
        </w:rPr>
        <w:t>analysed</w:t>
      </w:r>
      <w:proofErr w:type="spellEnd"/>
      <w:r w:rsidRPr="00912A0F">
        <w:rPr>
          <w:rFonts w:ascii="TH SarabunPSK" w:hAnsi="TH SarabunPSK" w:cs="TH SarabunPSK" w:hint="cs"/>
          <w:sz w:val="24"/>
          <w:szCs w:val="24"/>
        </w:rPr>
        <w:t xml:space="preserve"> to determine whether a course has met its objectives in an effective and efficient manner, and to detect training deficiencies.</w:t>
      </w:r>
    </w:p>
    <w:p w14:paraId="752B9E3B"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1.10.1 Individual responsibilities</w:t>
      </w:r>
    </w:p>
    <w:p w14:paraId="752B9E3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Defined in the OMM Responsibility Matrix (OMM Chapter 2.3.1). </w:t>
      </w:r>
      <w:proofErr w:type="gramStart"/>
      <w:r w:rsidRPr="00912A0F">
        <w:rPr>
          <w:rFonts w:ascii="TH SarabunPSK" w:hAnsi="TH SarabunPSK" w:cs="TH SarabunPSK" w:hint="cs"/>
          <w:sz w:val="24"/>
          <w:szCs w:val="24"/>
        </w:rPr>
        <w:t>The HT</w:t>
      </w:r>
      <w:proofErr w:type="gramEnd"/>
      <w:r w:rsidRPr="00912A0F">
        <w:rPr>
          <w:rFonts w:ascii="TH SarabunPSK" w:hAnsi="TH SarabunPSK" w:cs="TH SarabunPSK" w:hint="cs"/>
          <w:sz w:val="24"/>
          <w:szCs w:val="24"/>
        </w:rPr>
        <w:t xml:space="preserve"> has overall responsibility for the standard and quality of training.</w:t>
      </w:r>
    </w:p>
    <w:p w14:paraId="752B9E3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1.10.2 General assessment</w:t>
      </w:r>
    </w:p>
    <w:p w14:paraId="752B9E3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Conducted yearly by </w:t>
      </w:r>
      <w:proofErr w:type="gramStart"/>
      <w:r w:rsidRPr="00912A0F">
        <w:rPr>
          <w:rFonts w:ascii="TH SarabunPSK" w:hAnsi="TH SarabunPSK" w:cs="TH SarabunPSK" w:hint="cs"/>
          <w:sz w:val="24"/>
          <w:szCs w:val="24"/>
        </w:rPr>
        <w:t>the HT</w:t>
      </w:r>
      <w:proofErr w:type="gramEnd"/>
      <w:r w:rsidRPr="00912A0F">
        <w:rPr>
          <w:rFonts w:ascii="TH SarabunPSK" w:hAnsi="TH SarabunPSK" w:cs="TH SarabunPSK" w:hint="cs"/>
          <w:sz w:val="24"/>
          <w:szCs w:val="24"/>
        </w:rPr>
        <w:t xml:space="preserve"> as part of the ATO's management system review.</w:t>
      </w:r>
    </w:p>
    <w:p w14:paraId="752B9E3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1.10.3 Liaison between departments</w:t>
      </w:r>
    </w:p>
    <w:p w14:paraId="752B9E4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Between HT, CFI, CTKI, CMM, Safety Manager and Operations — to ensure feedback loops feed the management system.</w:t>
      </w:r>
    </w:p>
    <w:p w14:paraId="752B9E4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1.10.4 Identification of unsatisfactory progress</w:t>
      </w:r>
    </w:p>
    <w:p w14:paraId="752B9E42"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Refer to TM Part 2 Chapter 2.4 «Student progress» and TM Part 4 Chapter 4.5 «Student </w:t>
      </w:r>
      <w:proofErr w:type="gramStart"/>
      <w:r w:rsidRPr="00912A0F">
        <w:rPr>
          <w:rFonts w:ascii="TH SarabunPSK" w:hAnsi="TH SarabunPSK" w:cs="TH SarabunPSK" w:hint="cs"/>
          <w:sz w:val="24"/>
          <w:szCs w:val="24"/>
        </w:rPr>
        <w:t>progress».</w:t>
      </w:r>
      <w:proofErr w:type="gramEnd"/>
      <w:r w:rsidRPr="00912A0F">
        <w:rPr>
          <w:rFonts w:ascii="TH SarabunPSK" w:hAnsi="TH SarabunPSK" w:cs="TH SarabunPSK" w:hint="cs"/>
          <w:sz w:val="24"/>
          <w:szCs w:val="24"/>
        </w:rPr>
        <w:t xml:space="preserve"> Event-based, by the assigned instructor.</w:t>
      </w:r>
    </w:p>
    <w:p w14:paraId="752B9E43"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1.10.5 Action to correct unsatisfactory progress</w:t>
      </w:r>
    </w:p>
    <w:p w14:paraId="752B9E44"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Refer to TM Part 2 Chapter 2.6 «Review procedures» and TM Part 4 Chapter 4.5 «Review </w:t>
      </w:r>
      <w:proofErr w:type="gramStart"/>
      <w:r w:rsidRPr="00912A0F">
        <w:rPr>
          <w:rFonts w:ascii="TH SarabunPSK" w:hAnsi="TH SarabunPSK" w:cs="TH SarabunPSK" w:hint="cs"/>
          <w:sz w:val="24"/>
          <w:szCs w:val="24"/>
        </w:rPr>
        <w:t>procedure».</w:t>
      </w:r>
      <w:proofErr w:type="gramEnd"/>
    </w:p>
    <w:p w14:paraId="752B9E45"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1.10.6 Procedure for changing the assigned instructor</w:t>
      </w:r>
    </w:p>
    <w:p w14:paraId="752B9E46"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A change of assigned instructor shall not hinder the student's learning and progress.</w:t>
      </w:r>
    </w:p>
    <w:p w14:paraId="752B9E47"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Short-term / interim — instructor indisposed; another qualified instructor accepts the assignment. Recorded in the student file.</w:t>
      </w:r>
    </w:p>
    <w:p w14:paraId="752B9E48"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Long-term / permanent — for ATO </w:t>
      </w:r>
      <w:proofErr w:type="spellStart"/>
      <w:r w:rsidRPr="00912A0F">
        <w:rPr>
          <w:rFonts w:ascii="TH SarabunPSK" w:hAnsi="TH SarabunPSK" w:cs="TH SarabunPSK" w:hint="cs"/>
          <w:sz w:val="24"/>
          <w:szCs w:val="24"/>
        </w:rPr>
        <w:t>organisational</w:t>
      </w:r>
      <w:proofErr w:type="spellEnd"/>
      <w:r w:rsidRPr="00912A0F">
        <w:rPr>
          <w:rFonts w:ascii="TH SarabunPSK" w:hAnsi="TH SarabunPSK" w:cs="TH SarabunPSK" w:hint="cs"/>
          <w:sz w:val="24"/>
          <w:szCs w:val="24"/>
        </w:rPr>
        <w:t xml:space="preserve"> reasons or individual concerns; decided by the HT and recorded.</w:t>
      </w:r>
    </w:p>
    <w:p w14:paraId="752B9E4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1.10.7 Maximum number of instructor changes per student</w:t>
      </w:r>
    </w:p>
    <w:p w14:paraId="752B9E4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Define the maximum number of instructor changes per student (</w:t>
      </w:r>
      <w:proofErr w:type="gramStart"/>
      <w:r w:rsidRPr="00912A0F">
        <w:rPr>
          <w:rFonts w:ascii="TH SarabunPSK" w:hAnsi="TH SarabunPSK" w:cs="TH SarabunPSK" w:hint="cs"/>
          <w:sz w:val="24"/>
          <w:szCs w:val="24"/>
        </w:rPr>
        <w:t>typical</w:t>
      </w:r>
      <w:proofErr w:type="gramEnd"/>
      <w:r w:rsidRPr="00912A0F">
        <w:rPr>
          <w:rFonts w:ascii="TH SarabunPSK" w:hAnsi="TH SarabunPSK" w:cs="TH SarabunPSK" w:hint="cs"/>
          <w:sz w:val="24"/>
          <w:szCs w:val="24"/>
        </w:rPr>
        <w:t>: 2 changes for a long course; 1 for a short course).</w:t>
      </w:r>
    </w:p>
    <w:p w14:paraId="752B9E4B"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1.10.8 Internal feedback system for detecting training deficiencies</w:t>
      </w:r>
    </w:p>
    <w:p w14:paraId="752B9E4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 OMM Chapter 6.1 «Reporting- and feedback-</w:t>
      </w:r>
      <w:proofErr w:type="gramStart"/>
      <w:r w:rsidRPr="00912A0F">
        <w:rPr>
          <w:rFonts w:ascii="TH SarabunPSK" w:hAnsi="TH SarabunPSK" w:cs="TH SarabunPSK" w:hint="cs"/>
          <w:sz w:val="24"/>
          <w:szCs w:val="24"/>
        </w:rPr>
        <w:t>system»,</w:t>
      </w:r>
      <w:proofErr w:type="gramEnd"/>
      <w:r w:rsidRPr="00912A0F">
        <w:rPr>
          <w:rFonts w:ascii="TH SarabunPSK" w:hAnsi="TH SarabunPSK" w:cs="TH SarabunPSK" w:hint="cs"/>
          <w:sz w:val="24"/>
          <w:szCs w:val="24"/>
        </w:rPr>
        <w:t xml:space="preserve"> including ATO personnel standard evaluation, refresher training and student feedback.</w:t>
      </w:r>
    </w:p>
    <w:p w14:paraId="752B9E4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1.10.9 Procedures for suspending a student from training</w:t>
      </w:r>
    </w:p>
    <w:p w14:paraId="752B9E4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 OM Chapter A.4 «Student discipline and disciplinary action».</w:t>
      </w:r>
    </w:p>
    <w:p w14:paraId="752B9E4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1.10.10 Disciplinary actions</w:t>
      </w:r>
    </w:p>
    <w:p w14:paraId="752B9E5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 OM Chapter A.4 «Student discipline and disciplinary action».</w:t>
      </w:r>
    </w:p>
    <w:p w14:paraId="752B9E5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1.10.11 Reporting and documentation</w:t>
      </w:r>
    </w:p>
    <w:p w14:paraId="752B9E52"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 OMM Chapter 10 — Record-keeping; ORA.GEN.160 — Occurrence reporting.</w:t>
      </w:r>
    </w:p>
    <w:p w14:paraId="752B9E53"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ORA.GEN.200 — Management system; ORA.GEN.160 — Occurrence reporting; ORA.ATO.110 — Personnel; AMC1 ORA.GEN.200(a)(6); GM1 ORA.GEN.200(a)(</w:t>
      </w:r>
      <w:proofErr w:type="gramStart"/>
      <w:r w:rsidRPr="00912A0F">
        <w:rPr>
          <w:rFonts w:ascii="TH SarabunPSK" w:hAnsi="TH SarabunPSK" w:cs="TH SarabunPSK" w:hint="cs"/>
          <w:i/>
          <w:iCs/>
          <w:color w:val="1F4E79"/>
          <w:sz w:val="20"/>
          <w:szCs w:val="20"/>
        </w:rPr>
        <w:t>6) —</w:t>
      </w:r>
      <w:proofErr w:type="gramEnd"/>
      <w:r w:rsidRPr="00912A0F">
        <w:rPr>
          <w:rFonts w:ascii="TH SarabunPSK" w:hAnsi="TH SarabunPSK" w:cs="TH SarabunPSK" w:hint="cs"/>
          <w:i/>
          <w:iCs/>
          <w:color w:val="1F4E79"/>
          <w:sz w:val="20"/>
          <w:szCs w:val="20"/>
        </w:rPr>
        <w:t xml:space="preserve"> Continuous improvement of training.</w:t>
      </w:r>
    </w:p>
    <w:p w14:paraId="752B9E54"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lastRenderedPageBreak/>
        <w:t>1.11 Standards and level of performance at various stages</w:t>
      </w:r>
    </w:p>
    <w:p w14:paraId="752B9E55"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Defined standards, level of performance and </w:t>
      </w:r>
      <w:proofErr w:type="spellStart"/>
      <w:r w:rsidRPr="00912A0F">
        <w:rPr>
          <w:rFonts w:ascii="TH SarabunPSK" w:hAnsi="TH SarabunPSK" w:cs="TH SarabunPSK" w:hint="cs"/>
          <w:sz w:val="24"/>
          <w:szCs w:val="24"/>
        </w:rPr>
        <w:t>standardisation</w:t>
      </w:r>
      <w:proofErr w:type="spellEnd"/>
      <w:r w:rsidRPr="00912A0F">
        <w:rPr>
          <w:rFonts w:ascii="TH SarabunPSK" w:hAnsi="TH SarabunPSK" w:cs="TH SarabunPSK" w:hint="cs"/>
          <w:sz w:val="24"/>
          <w:szCs w:val="24"/>
        </w:rPr>
        <w:t xml:space="preserve"> requirements are documented throughout the organisation's documentation, including training course syllabi, lesson and session plans.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200"/>
        <w:gridCol w:w="3160"/>
      </w:tblGrid>
      <w:tr w:rsidR="004832FC" w:rsidRPr="00912A0F" w14:paraId="752B9E59" w14:textId="77777777">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5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Attainments</w:t>
            </w:r>
          </w:p>
        </w:tc>
        <w:tc>
          <w:tcPr>
            <w:tcW w:w="3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5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References</w:t>
            </w:r>
          </w:p>
        </w:tc>
        <w:tc>
          <w:tcPr>
            <w:tcW w:w="31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5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Responsibilities</w:t>
            </w:r>
          </w:p>
        </w:tc>
      </w:tr>
      <w:tr w:rsidR="004832FC" w:rsidRPr="00912A0F" w14:paraId="752B9E5D"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5A"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sz w:val="24"/>
                <w:szCs w:val="24"/>
              </w:rPr>
              <w:t>Standardisation</w:t>
            </w:r>
            <w:proofErr w:type="spellEnd"/>
            <w:r w:rsidRPr="00912A0F">
              <w:rPr>
                <w:rFonts w:ascii="TH SarabunPSK" w:hAnsi="TH SarabunPSK" w:cs="TH SarabunPSK" w:hint="cs"/>
                <w:sz w:val="24"/>
                <w:szCs w:val="24"/>
              </w:rPr>
              <w:t>, standards and level of performance — defined philosophies, policies, training instructions, procedures, learning objectives and standards of performance.</w:t>
            </w:r>
          </w:p>
        </w:tc>
        <w:tc>
          <w:tcPr>
            <w:tcW w:w="3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5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OMM, OM, TM, individual syllabi, lesson and session plans</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5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OMM Ch. 2.3.1; HT</w:t>
            </w:r>
          </w:p>
        </w:tc>
      </w:tr>
      <w:tr w:rsidR="004832FC" w:rsidRPr="00912A0F" w14:paraId="752B9E61"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5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Initial training of instructors.</w:t>
            </w:r>
          </w:p>
        </w:tc>
        <w:tc>
          <w:tcPr>
            <w:tcW w:w="3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5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 Chapter D.2 «Initial training»</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w:t>
            </w:r>
          </w:p>
        </w:tc>
      </w:tr>
      <w:tr w:rsidR="004832FC" w:rsidRPr="00912A0F" w14:paraId="752B9E65"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2" w14:textId="77777777" w:rsidR="004832FC" w:rsidRPr="00912A0F" w:rsidRDefault="00217154">
            <w:pPr>
              <w:rPr>
                <w:rFonts w:ascii="TH SarabunPSK" w:hAnsi="TH SarabunPSK" w:cs="TH SarabunPSK"/>
                <w:sz w:val="24"/>
                <w:szCs w:val="24"/>
              </w:rPr>
            </w:pPr>
            <w:proofErr w:type="spellStart"/>
            <w:r w:rsidRPr="00912A0F">
              <w:rPr>
                <w:rFonts w:ascii="TH SarabunPSK" w:hAnsi="TH SarabunPSK" w:cs="TH SarabunPSK" w:hint="cs"/>
                <w:sz w:val="24"/>
                <w:szCs w:val="24"/>
              </w:rPr>
              <w:t>Standardisation</w:t>
            </w:r>
            <w:proofErr w:type="spellEnd"/>
            <w:r w:rsidRPr="00912A0F">
              <w:rPr>
                <w:rFonts w:ascii="TH SarabunPSK" w:hAnsi="TH SarabunPSK" w:cs="TH SarabunPSK" w:hint="cs"/>
                <w:sz w:val="24"/>
                <w:szCs w:val="24"/>
              </w:rPr>
              <w:t xml:space="preserve"> training.</w:t>
            </w:r>
          </w:p>
        </w:tc>
        <w:tc>
          <w:tcPr>
            <w:tcW w:w="3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 Chapter D.4 «</w:t>
            </w:r>
            <w:proofErr w:type="spellStart"/>
            <w:r w:rsidRPr="00912A0F">
              <w:rPr>
                <w:rFonts w:ascii="TH SarabunPSK" w:hAnsi="TH SarabunPSK" w:cs="TH SarabunPSK" w:hint="cs"/>
                <w:sz w:val="24"/>
                <w:szCs w:val="24"/>
              </w:rPr>
              <w:t>Standardisation</w:t>
            </w:r>
            <w:proofErr w:type="spellEnd"/>
            <w:r w:rsidRPr="00912A0F">
              <w:rPr>
                <w:rFonts w:ascii="TH SarabunPSK" w:hAnsi="TH SarabunPSK" w:cs="TH SarabunPSK" w:hint="cs"/>
                <w:sz w:val="24"/>
                <w:szCs w:val="24"/>
              </w:rPr>
              <w:t xml:space="preserve"> training»</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w:t>
            </w:r>
          </w:p>
        </w:tc>
      </w:tr>
      <w:tr w:rsidR="004832FC" w:rsidRPr="00912A0F" w14:paraId="752B9E69"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Refresher / recurrent training.</w:t>
            </w:r>
          </w:p>
        </w:tc>
        <w:tc>
          <w:tcPr>
            <w:tcW w:w="3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 Chapter D.3</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w:t>
            </w:r>
          </w:p>
        </w:tc>
      </w:tr>
      <w:tr w:rsidR="004832FC" w:rsidRPr="00912A0F" w14:paraId="752B9E6D"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Application of test criteria — competence evaluation of instructors.</w:t>
            </w:r>
          </w:p>
        </w:tc>
        <w:tc>
          <w:tcPr>
            <w:tcW w:w="3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OM Chapter D.7 «ATO personnel standards evaluation»</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6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 / CFI / CTKI</w:t>
            </w:r>
          </w:p>
        </w:tc>
      </w:tr>
    </w:tbl>
    <w:p w14:paraId="752B9E6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ORA.ATO.110(a-</w:t>
      </w:r>
      <w:proofErr w:type="gramStart"/>
      <w:r w:rsidRPr="00912A0F">
        <w:rPr>
          <w:rFonts w:ascii="TH SarabunPSK" w:hAnsi="TH SarabunPSK" w:cs="TH SarabunPSK" w:hint="cs"/>
          <w:i/>
          <w:iCs/>
          <w:color w:val="1F4E79"/>
          <w:sz w:val="20"/>
          <w:szCs w:val="20"/>
        </w:rPr>
        <w:t>d) —</w:t>
      </w:r>
      <w:proofErr w:type="gramEnd"/>
      <w:r w:rsidRPr="00912A0F">
        <w:rPr>
          <w:rFonts w:ascii="TH SarabunPSK" w:hAnsi="TH SarabunPSK" w:cs="TH SarabunPSK" w:hint="cs"/>
          <w:i/>
          <w:iCs/>
          <w:color w:val="1F4E79"/>
          <w:sz w:val="20"/>
          <w:szCs w:val="20"/>
        </w:rPr>
        <w:t xml:space="preserve"> Personnel; AMC1 ORA.ATO.110; ORA.GEN.205 — Contracted activities.</w:t>
      </w:r>
    </w:p>
    <w:p w14:paraId="752B9E6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E70"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2 — Theoretical Knowledge Instruction (TM Part D)</w:t>
      </w:r>
    </w:p>
    <w:p w14:paraId="752B9E7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Sources 2 &amp; 3 incorporated — TM Part D template for the ATP Integrated course (</w:t>
      </w:r>
      <w:proofErr w:type="spellStart"/>
      <w:r w:rsidRPr="00912A0F">
        <w:rPr>
          <w:rFonts w:ascii="TH SarabunPSK" w:hAnsi="TH SarabunPSK" w:cs="TH SarabunPSK" w:hint="cs"/>
          <w:i/>
          <w:iCs/>
          <w:color w:val="1F4E79"/>
          <w:sz w:val="24"/>
          <w:szCs w:val="24"/>
        </w:rPr>
        <w:t>Aeroplanes</w:t>
      </w:r>
      <w:proofErr w:type="spellEnd"/>
      <w:r w:rsidRPr="00912A0F">
        <w:rPr>
          <w:rFonts w:ascii="TH SarabunPSK" w:hAnsi="TH SarabunPSK" w:cs="TH SarabunPSK" w:hint="cs"/>
          <w:i/>
          <w:iCs/>
          <w:color w:val="1F4E79"/>
          <w:sz w:val="24"/>
          <w:szCs w:val="24"/>
        </w:rPr>
        <w:t>), Area 100 KSA, and CBTA timetables (ATO and Boeing Learning Library).</w:t>
      </w:r>
    </w:p>
    <w:p w14:paraId="752B9E72"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 xml:space="preserve">2.1 Structure of the theoretical knowledge course (ATP Integrated — </w:t>
      </w:r>
      <w:proofErr w:type="spellStart"/>
      <w:r w:rsidRPr="00912A0F">
        <w:rPr>
          <w:rFonts w:ascii="TH SarabunPSK" w:hAnsi="TH SarabunPSK" w:cs="TH SarabunPSK" w:hint="cs"/>
          <w:sz w:val="32"/>
          <w:szCs w:val="32"/>
        </w:rPr>
        <w:t>Aeroplanes</w:t>
      </w:r>
      <w:proofErr w:type="spellEnd"/>
      <w:r w:rsidRPr="00912A0F">
        <w:rPr>
          <w:rFonts w:ascii="TH SarabunPSK" w:hAnsi="TH SarabunPSK" w:cs="TH SarabunPSK" w:hint="cs"/>
          <w:sz w:val="32"/>
          <w:szCs w:val="32"/>
        </w:rPr>
        <w:t>)</w:t>
      </w:r>
    </w:p>
    <w:p w14:paraId="752B9E73"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theoretical knowledge course for the ATP(A) Integrated programme consists of at least 750 hours of instruction, which also </w:t>
      </w:r>
      <w:proofErr w:type="gramStart"/>
      <w:r w:rsidRPr="00912A0F">
        <w:rPr>
          <w:rFonts w:ascii="TH SarabunPSK" w:hAnsi="TH SarabunPSK" w:cs="TH SarabunPSK" w:hint="cs"/>
          <w:sz w:val="24"/>
          <w:szCs w:val="24"/>
        </w:rPr>
        <w:t>cover</w:t>
      </w:r>
      <w:proofErr w:type="gramEnd"/>
      <w:r w:rsidRPr="00912A0F">
        <w:rPr>
          <w:rFonts w:ascii="TH SarabunPSK" w:hAnsi="TH SarabunPSK" w:cs="TH SarabunPSK" w:hint="cs"/>
          <w:sz w:val="24"/>
          <w:szCs w:val="24"/>
        </w:rPr>
        <w:t xml:space="preserve"> Area 100 KSA. The course may include, in suitable proportions:</w:t>
      </w:r>
    </w:p>
    <w:p w14:paraId="752B9E74"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classroom work;</w:t>
      </w:r>
    </w:p>
    <w:p w14:paraId="752B9E75"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lessons;</w:t>
      </w:r>
    </w:p>
    <w:p w14:paraId="752B9E76"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tutorials;</w:t>
      </w:r>
    </w:p>
    <w:p w14:paraId="752B9E77"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demonstrations, including those supported by demonstration equipment;</w:t>
      </w:r>
    </w:p>
    <w:p w14:paraId="752B9E78"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exercises carried out as groups or individuals based on pre-flight and </w:t>
      </w:r>
      <w:proofErr w:type="spellStart"/>
      <w:r w:rsidRPr="00912A0F">
        <w:rPr>
          <w:rFonts w:ascii="TH SarabunPSK" w:hAnsi="TH SarabunPSK" w:cs="TH SarabunPSK" w:hint="cs"/>
          <w:sz w:val="24"/>
          <w:szCs w:val="24"/>
        </w:rPr>
        <w:t>en</w:t>
      </w:r>
      <w:proofErr w:type="spellEnd"/>
      <w:r w:rsidRPr="00912A0F">
        <w:rPr>
          <w:rFonts w:ascii="TH SarabunPSK" w:hAnsi="TH SarabunPSK" w:cs="TH SarabunPSK" w:hint="cs"/>
          <w:sz w:val="24"/>
          <w:szCs w:val="24"/>
        </w:rPr>
        <w:t>-route planning, communications, presentations and projects;</w:t>
      </w:r>
    </w:p>
    <w:p w14:paraId="752B9E79"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exercises that use demonstration equipment or training devices;</w:t>
      </w:r>
    </w:p>
    <w:p w14:paraId="752B9E7A"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directed study, including workbook exercises or assignments;</w:t>
      </w:r>
    </w:p>
    <w:p w14:paraId="752B9E7B"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aerodrome or aviation industry field trips;</w:t>
      </w:r>
    </w:p>
    <w:p w14:paraId="752B9E7C"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computer-based training and e-learning elements;</w:t>
      </w:r>
    </w:p>
    <w:p w14:paraId="752B9E7D"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progress tests, Area 100 KSA assessments and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test(s); and</w:t>
      </w:r>
    </w:p>
    <w:p w14:paraId="752B9E7E"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other training methods, media and tools approved by the CAAT.</w:t>
      </w:r>
    </w:p>
    <w:p w14:paraId="752B9E7F"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750 hours of instruction shall be divided in such a way that, in each subject, the minimum hours are at least those shown in the table below. Other subdivisions may be agreed upon between the CAAT and the ATO.</w:t>
      </w:r>
    </w:p>
    <w:p w14:paraId="752B9E80"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Note: 'Min (Hours) Regulation' means the regulatory minimum the ATO must design in each subject. The 'Min (Hours) ATO Design' column is to be completed by the ATO — minimum 750 hours overall.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000"/>
        <w:gridCol w:w="3000"/>
      </w:tblGrid>
      <w:tr w:rsidR="004832FC" w:rsidRPr="00912A0F" w14:paraId="752B9E84" w14:textId="77777777">
        <w:tc>
          <w:tcPr>
            <w:tcW w:w="3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8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Subjects</w:t>
            </w:r>
          </w:p>
        </w:tc>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8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Min (</w:t>
            </w:r>
            <w:proofErr w:type="gramStart"/>
            <w:r w:rsidRPr="00912A0F">
              <w:rPr>
                <w:rFonts w:ascii="TH SarabunPSK" w:hAnsi="TH SarabunPSK" w:cs="TH SarabunPSK" w:hint="cs"/>
                <w:b/>
                <w:bCs/>
                <w:color w:val="FFFFFF"/>
                <w:sz w:val="24"/>
                <w:szCs w:val="24"/>
              </w:rPr>
              <w:t>Hours) —</w:t>
            </w:r>
            <w:proofErr w:type="gramEnd"/>
            <w:r w:rsidRPr="00912A0F">
              <w:rPr>
                <w:rFonts w:ascii="TH SarabunPSK" w:hAnsi="TH SarabunPSK" w:cs="TH SarabunPSK" w:hint="cs"/>
                <w:b/>
                <w:bCs/>
                <w:color w:val="FFFFFF"/>
                <w:sz w:val="24"/>
                <w:szCs w:val="24"/>
              </w:rPr>
              <w:t xml:space="preserve"> Regulation</w:t>
            </w:r>
          </w:p>
        </w:tc>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8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Min (</w:t>
            </w:r>
            <w:proofErr w:type="gramStart"/>
            <w:r w:rsidRPr="00912A0F">
              <w:rPr>
                <w:rFonts w:ascii="TH SarabunPSK" w:hAnsi="TH SarabunPSK" w:cs="TH SarabunPSK" w:hint="cs"/>
                <w:b/>
                <w:bCs/>
                <w:color w:val="FFFFFF"/>
                <w:sz w:val="24"/>
                <w:szCs w:val="24"/>
              </w:rPr>
              <w:t>Hours) —</w:t>
            </w:r>
            <w:proofErr w:type="gramEnd"/>
            <w:r w:rsidRPr="00912A0F">
              <w:rPr>
                <w:rFonts w:ascii="TH SarabunPSK" w:hAnsi="TH SarabunPSK" w:cs="TH SarabunPSK" w:hint="cs"/>
                <w:b/>
                <w:bCs/>
                <w:color w:val="FFFFFF"/>
                <w:sz w:val="24"/>
                <w:szCs w:val="24"/>
              </w:rPr>
              <w:t xml:space="preserve"> ATO Design</w:t>
            </w:r>
          </w:p>
        </w:tc>
      </w:tr>
      <w:tr w:rsidR="004832FC" w:rsidRPr="00912A0F" w14:paraId="752B9E88"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Air Law</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35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8C"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Aircraft General Knowledge</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100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90"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Flight Performance and Planning</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120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8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94"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Human Performance and Limitations</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35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98"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Meteorology</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60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9C"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Navigation</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90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A0"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Operational Procedures</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25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9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A4"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lastRenderedPageBreak/>
              <w:t>Principles of Flight</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55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A8" w14:textId="77777777">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Communications</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20 + xx</w:t>
            </w:r>
          </w:p>
        </w:tc>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A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AC" w14:textId="77777777">
        <w:tc>
          <w:tcPr>
            <w:tcW w:w="3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9EA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Area 100 KSA</w:t>
            </w:r>
          </w:p>
        </w:tc>
        <w:tc>
          <w:tcPr>
            <w:tcW w:w="30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9EA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w:t>
            </w:r>
          </w:p>
        </w:tc>
        <w:tc>
          <w:tcPr>
            <w:tcW w:w="30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9EA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XXX</w:t>
            </w:r>
          </w:p>
        </w:tc>
      </w:tr>
      <w:tr w:rsidR="004832FC" w:rsidRPr="00912A0F" w14:paraId="752B9EB0" w14:textId="77777777">
        <w:tc>
          <w:tcPr>
            <w:tcW w:w="33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9EA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TOTAL</w:t>
            </w:r>
          </w:p>
        </w:tc>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9EA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&gt;= 540 + XX</w:t>
            </w:r>
          </w:p>
        </w:tc>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9EA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&gt;= 750</w:t>
            </w:r>
          </w:p>
        </w:tc>
      </w:tr>
    </w:tbl>
    <w:p w14:paraId="752B9EB1"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 xml:space="preserve">FCL.515 — ATP(A); Appendix 3, Section A — Integrated ATP course — </w:t>
      </w:r>
      <w:proofErr w:type="spellStart"/>
      <w:r w:rsidRPr="00912A0F">
        <w:rPr>
          <w:rFonts w:ascii="TH SarabunPSK" w:hAnsi="TH SarabunPSK" w:cs="TH SarabunPSK" w:hint="cs"/>
          <w:i/>
          <w:iCs/>
          <w:color w:val="1F4E79"/>
          <w:sz w:val="20"/>
          <w:szCs w:val="20"/>
        </w:rPr>
        <w:t>Aeroplanes</w:t>
      </w:r>
      <w:proofErr w:type="spellEnd"/>
      <w:r w:rsidRPr="00912A0F">
        <w:rPr>
          <w:rFonts w:ascii="TH SarabunPSK" w:hAnsi="TH SarabunPSK" w:cs="TH SarabunPSK" w:hint="cs"/>
          <w:i/>
          <w:iCs/>
          <w:color w:val="1F4E79"/>
          <w:sz w:val="20"/>
          <w:szCs w:val="20"/>
        </w:rPr>
        <w:t>; AMC1 to Appendix 3 — Integrated ATP(A) phases and objectives; FCL.310 — CPL theoretical knowledge examination; FCL.515(</w:t>
      </w:r>
      <w:proofErr w:type="gramStart"/>
      <w:r w:rsidRPr="00912A0F">
        <w:rPr>
          <w:rFonts w:ascii="TH SarabunPSK" w:hAnsi="TH SarabunPSK" w:cs="TH SarabunPSK" w:hint="cs"/>
          <w:i/>
          <w:iCs/>
          <w:color w:val="1F4E79"/>
          <w:sz w:val="20"/>
          <w:szCs w:val="20"/>
        </w:rPr>
        <w:t>b) —</w:t>
      </w:r>
      <w:proofErr w:type="gramEnd"/>
      <w:r w:rsidRPr="00912A0F">
        <w:rPr>
          <w:rFonts w:ascii="TH SarabunPSK" w:hAnsi="TH SarabunPSK" w:cs="TH SarabunPSK" w:hint="cs"/>
          <w:i/>
          <w:iCs/>
          <w:color w:val="1F4E79"/>
          <w:sz w:val="20"/>
          <w:szCs w:val="20"/>
        </w:rPr>
        <w:t xml:space="preserve"> at least 750 hours of instruction.</w:t>
      </w:r>
    </w:p>
    <w:p w14:paraId="752B9EB2"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2.2 Method and structure of the theoretical knowledge course</w:t>
      </w:r>
    </w:p>
    <w:p w14:paraId="752B9EB3"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method, structure, content, distribution and allocation of time constraints, including sequence of theoretical knowledge instruction, are subject of the individual syllabi and the associated session/lesson plans. Refer to the syllabus of the concerned training course.</w:t>
      </w:r>
    </w:p>
    <w:p w14:paraId="752B9EB4"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2.2.1 Distance learning</w:t>
      </w:r>
    </w:p>
    <w:p w14:paraId="752B9EB5"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Distance learning courses include instructions on the material to be studied for individual elements of the course.</w:t>
      </w:r>
    </w:p>
    <w:p w14:paraId="752B9EB6"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If distance learning is available for a specific training course, refer to CL OM/TM Chapter 4.4.1.1 «Distance </w:t>
      </w:r>
      <w:proofErr w:type="gramStart"/>
      <w:r w:rsidRPr="00912A0F">
        <w:rPr>
          <w:rFonts w:ascii="TH SarabunPSK" w:hAnsi="TH SarabunPSK" w:cs="TH SarabunPSK" w:hint="cs"/>
          <w:sz w:val="24"/>
          <w:szCs w:val="24"/>
        </w:rPr>
        <w:t>learning».</w:t>
      </w:r>
      <w:proofErr w:type="gramEnd"/>
      <w:r w:rsidRPr="00912A0F">
        <w:rPr>
          <w:rFonts w:ascii="TH SarabunPSK" w:hAnsi="TH SarabunPSK" w:cs="TH SarabunPSK" w:hint="cs"/>
          <w:sz w:val="24"/>
          <w:szCs w:val="24"/>
        </w:rPr>
        <w:t xml:space="preserve"> If not available, the following statement shall be included: «Not </w:t>
      </w:r>
      <w:proofErr w:type="gramStart"/>
      <w:r w:rsidRPr="00912A0F">
        <w:rPr>
          <w:rFonts w:ascii="TH SarabunPSK" w:hAnsi="TH SarabunPSK" w:cs="TH SarabunPSK" w:hint="cs"/>
          <w:sz w:val="24"/>
          <w:szCs w:val="24"/>
        </w:rPr>
        <w:t>applicable.»</w:t>
      </w:r>
      <w:proofErr w:type="gramEnd"/>
    </w:p>
    <w:p w14:paraId="752B9EB7"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ORA.ATO.230(a); GM1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Distance learning; </w:t>
      </w:r>
      <w:proofErr w:type="gramStart"/>
      <w:r w:rsidRPr="00912A0F">
        <w:rPr>
          <w:rFonts w:ascii="TH SarabunPSK" w:hAnsi="TH SarabunPSK" w:cs="TH SarabunPSK" w:hint="cs"/>
          <w:i/>
          <w:iCs/>
          <w:color w:val="1F4E79"/>
          <w:sz w:val="20"/>
          <w:szCs w:val="20"/>
        </w:rPr>
        <w:t>FCL.135.A</w:t>
      </w:r>
      <w:proofErr w:type="gramEnd"/>
      <w:r w:rsidRPr="00912A0F">
        <w:rPr>
          <w:rFonts w:ascii="TH SarabunPSK" w:hAnsi="TH SarabunPSK" w:cs="TH SarabunPSK" w:hint="cs"/>
          <w:i/>
          <w:iCs/>
          <w:color w:val="1F4E79"/>
          <w:sz w:val="20"/>
          <w:szCs w:val="20"/>
        </w:rPr>
        <w:t xml:space="preserve"> &amp; 235.A — distance learning provisions for LAPL/PPL where applicable.</w:t>
      </w:r>
    </w:p>
    <w:p w14:paraId="752B9EB8"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2.3 Lesson plan and teaching materials</w:t>
      </w:r>
    </w:p>
    <w:p w14:paraId="752B9EB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lesson plan is subject to the concerned syllabus. It includes a description of each lesson or group of lessons including teaching materials, training aids, progress test organisation and inter-connection of topics with other subjects.</w:t>
      </w:r>
    </w:p>
    <w:p w14:paraId="752B9EBA"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Teaching materials</w:t>
      </w:r>
    </w:p>
    <w:p w14:paraId="752B9EBB"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Specification of the training aids to be used: study materials, course manual references, exercises, self-study materials, demonstration equipment.</w:t>
      </w:r>
    </w:p>
    <w:p w14:paraId="752B9EB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teaching methods include classroom, video, slide presentation, computer-based training, and other media as approved by the CAAT, in suitable proportions.</w:t>
      </w:r>
    </w:p>
    <w:p w14:paraId="752B9EB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Any training material designed by — or accepted </w:t>
      </w:r>
      <w:proofErr w:type="gramStart"/>
      <w:r w:rsidRPr="00912A0F">
        <w:rPr>
          <w:rFonts w:ascii="TH SarabunPSK" w:hAnsi="TH SarabunPSK" w:cs="TH SarabunPSK" w:hint="cs"/>
          <w:sz w:val="24"/>
          <w:szCs w:val="24"/>
        </w:rPr>
        <w:t>from —</w:t>
      </w:r>
      <w:proofErr w:type="gramEnd"/>
      <w:r w:rsidRPr="00912A0F">
        <w:rPr>
          <w:rFonts w:ascii="TH SarabunPSK" w:hAnsi="TH SarabunPSK" w:cs="TH SarabunPSK" w:hint="cs"/>
          <w:sz w:val="24"/>
          <w:szCs w:val="24"/>
        </w:rPr>
        <w:t xml:space="preserve"> the ATO shall be approved by the CAAT.</w:t>
      </w:r>
    </w:p>
    <w:p w14:paraId="752B9EB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study materials for the course </w:t>
      </w:r>
      <w:proofErr w:type="gramStart"/>
      <w:r w:rsidRPr="00912A0F">
        <w:rPr>
          <w:rFonts w:ascii="TH SarabunPSK" w:hAnsi="TH SarabunPSK" w:cs="TH SarabunPSK" w:hint="cs"/>
          <w:sz w:val="24"/>
          <w:szCs w:val="24"/>
        </w:rPr>
        <w:t>include:</w:t>
      </w:r>
      <w:proofErr w:type="gramEnd"/>
      <w:r w:rsidRPr="00912A0F">
        <w:rPr>
          <w:rFonts w:ascii="TH SarabunPSK" w:hAnsi="TH SarabunPSK" w:cs="TH SarabunPSK" w:hint="cs"/>
          <w:sz w:val="24"/>
          <w:szCs w:val="24"/>
        </w:rPr>
        <w:t xml:space="preserve"> books, ATO-provided manuals (Training Manual, Operations Manual, Student Study Guide etc.), paperwork provided for exercises, PowerPoint presentations and video, together with other materials provided by the instructors.</w:t>
      </w:r>
    </w:p>
    <w:p w14:paraId="752B9EBF"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Training materials; ORA.ATO.135 — Training aircraft and FSTDs (where computer-based training devices are used); ORA.ATO.230(a)(</w:t>
      </w:r>
      <w:proofErr w:type="gramStart"/>
      <w:r w:rsidRPr="00912A0F">
        <w:rPr>
          <w:rFonts w:ascii="TH SarabunPSK" w:hAnsi="TH SarabunPSK" w:cs="TH SarabunPSK" w:hint="cs"/>
          <w:i/>
          <w:iCs/>
          <w:color w:val="1F4E79"/>
          <w:sz w:val="20"/>
          <w:szCs w:val="20"/>
        </w:rPr>
        <w:t>3) —</w:t>
      </w:r>
      <w:proofErr w:type="gramEnd"/>
      <w:r w:rsidRPr="00912A0F">
        <w:rPr>
          <w:rFonts w:ascii="TH SarabunPSK" w:hAnsi="TH SarabunPSK" w:cs="TH SarabunPSK" w:hint="cs"/>
          <w:i/>
          <w:iCs/>
          <w:color w:val="1F4E79"/>
          <w:sz w:val="20"/>
          <w:szCs w:val="20"/>
        </w:rPr>
        <w:t xml:space="preserve"> lesson plan.</w:t>
      </w:r>
    </w:p>
    <w:p w14:paraId="752B9EC0"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2.4 Student progress</w:t>
      </w:r>
    </w:p>
    <w:p w14:paraId="752B9EC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Students shall receive theoretical knowledge instruction according to the lesson plans of the applicable syllabus. Statements of goals/learning objectives and what students are supposed to learn are prescribed in the lesson plans.</w:t>
      </w:r>
    </w:p>
    <w:p w14:paraId="752B9EC2"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lastRenderedPageBreak/>
        <w:t>Students shall enter the Part FCL theoretical knowledge examination only if they have:</w:t>
      </w:r>
    </w:p>
    <w:p w14:paraId="752B9EC3"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achieved the required level of knowledge;</w:t>
      </w:r>
    </w:p>
    <w:p w14:paraId="752B9EC4"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attained at least XX% of the required classroom instruction;</w:t>
      </w:r>
    </w:p>
    <w:p w14:paraId="752B9EC5"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completed all the appropriate subjects;</w:t>
      </w:r>
    </w:p>
    <w:p w14:paraId="752B9EC6"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r w:rsidRPr="00912A0F">
        <w:rPr>
          <w:rFonts w:ascii="TH SarabunPSK" w:hAnsi="TH SarabunPSK" w:cs="TH SarabunPSK" w:hint="cs"/>
          <w:sz w:val="24"/>
          <w:szCs w:val="24"/>
        </w:rPr>
        <w:t>passed all the progress tests; and</w:t>
      </w:r>
    </w:p>
    <w:p w14:paraId="752B9EC7" w14:textId="77777777" w:rsidR="004832FC" w:rsidRPr="00912A0F" w:rsidRDefault="00217154">
      <w:pPr>
        <w:pStyle w:val="ListParagraph"/>
        <w:numPr>
          <w:ilvl w:val="0"/>
          <w:numId w:val="2"/>
        </w:numPr>
        <w:spacing w:after="6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it</w:t>
      </w:r>
      <w:proofErr w:type="gramEnd"/>
      <w:r w:rsidRPr="00912A0F">
        <w:rPr>
          <w:rFonts w:ascii="TH SarabunPSK" w:hAnsi="TH SarabunPSK" w:cs="TH SarabunPSK" w:hint="cs"/>
          <w:sz w:val="24"/>
          <w:szCs w:val="24"/>
        </w:rPr>
        <w:t xml:space="preserve"> is predictable that the examination can be passed successfully.</w:t>
      </w:r>
    </w:p>
    <w:p w14:paraId="752B9EC8"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also to TM Chapter 1.9.3 «</w:t>
      </w:r>
      <w:proofErr w:type="spellStart"/>
      <w:r w:rsidRPr="00912A0F">
        <w:rPr>
          <w:rFonts w:ascii="TH SarabunPSK" w:hAnsi="TH SarabunPSK" w:cs="TH SarabunPSK" w:hint="cs"/>
          <w:sz w:val="24"/>
          <w:szCs w:val="24"/>
        </w:rPr>
        <w:t>Authorisation</w:t>
      </w:r>
      <w:proofErr w:type="spellEnd"/>
      <w:r w:rsidRPr="00912A0F">
        <w:rPr>
          <w:rFonts w:ascii="TH SarabunPSK" w:hAnsi="TH SarabunPSK" w:cs="TH SarabunPSK" w:hint="cs"/>
          <w:sz w:val="24"/>
          <w:szCs w:val="24"/>
        </w:rPr>
        <w:t xml:space="preserve"> for </w:t>
      </w:r>
      <w:proofErr w:type="gramStart"/>
      <w:r w:rsidRPr="00912A0F">
        <w:rPr>
          <w:rFonts w:ascii="TH SarabunPSK" w:hAnsi="TH SarabunPSK" w:cs="TH SarabunPSK" w:hint="cs"/>
          <w:sz w:val="24"/>
          <w:szCs w:val="24"/>
        </w:rPr>
        <w:t>tests».</w:t>
      </w:r>
      <w:proofErr w:type="gramEnd"/>
    </w:p>
    <w:p w14:paraId="752B9EC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HT is responsible for the oversight of each student's progress; each student must reach the proficiency level defined for theoretical knowledge of the Area 100 KSA training records and the Formative Observable </w:t>
      </w:r>
      <w:proofErr w:type="spellStart"/>
      <w:r w:rsidRPr="00912A0F">
        <w:rPr>
          <w:rFonts w:ascii="TH SarabunPSK" w:hAnsi="TH SarabunPSK" w:cs="TH SarabunPSK" w:hint="cs"/>
          <w:sz w:val="24"/>
          <w:szCs w:val="24"/>
        </w:rPr>
        <w:t>Behaviours</w:t>
      </w:r>
      <w:proofErr w:type="spellEnd"/>
      <w:r w:rsidRPr="00912A0F">
        <w:rPr>
          <w:rFonts w:ascii="TH SarabunPSK" w:hAnsi="TH SarabunPSK" w:cs="TH SarabunPSK" w:hint="cs"/>
          <w:sz w:val="24"/>
          <w:szCs w:val="24"/>
        </w:rPr>
        <w:t>.</w:t>
      </w:r>
    </w:p>
    <w:p w14:paraId="752B9ECA"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FCL.025 — Theoretical knowledge examinations; AMC1 ORA.ATO.230(a); AMC3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KSA progress (Formative Observable </w:t>
      </w:r>
      <w:proofErr w:type="spellStart"/>
      <w:r w:rsidRPr="00912A0F">
        <w:rPr>
          <w:rFonts w:ascii="TH SarabunPSK" w:hAnsi="TH SarabunPSK" w:cs="TH SarabunPSK" w:hint="cs"/>
          <w:i/>
          <w:iCs/>
          <w:color w:val="1F4E79"/>
          <w:sz w:val="20"/>
          <w:szCs w:val="20"/>
        </w:rPr>
        <w:t>Behaviours</w:t>
      </w:r>
      <w:proofErr w:type="spellEnd"/>
      <w:r w:rsidRPr="00912A0F">
        <w:rPr>
          <w:rFonts w:ascii="TH SarabunPSK" w:hAnsi="TH SarabunPSK" w:cs="TH SarabunPSK" w:hint="cs"/>
          <w:i/>
          <w:iCs/>
          <w:color w:val="1F4E79"/>
          <w:sz w:val="20"/>
          <w:szCs w:val="20"/>
        </w:rPr>
        <w:t>).</w:t>
      </w:r>
    </w:p>
    <w:p w14:paraId="752B9ECB"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2.5 Progress testing</w:t>
      </w:r>
    </w:p>
    <w:p w14:paraId="752B9EC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Progress tests are specified in the syllabus of the training courses. Students shall pass the applicable progress tests with a minimum pass grade of 75%.</w:t>
      </w:r>
    </w:p>
    <w:p w14:paraId="752B9EC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All progress testing in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is set with a minimum score of 75%.</w:t>
      </w:r>
    </w:p>
    <w:p w14:paraId="752B9EC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See TM-A 9-ii for theoretical knowledge examinations.</w:t>
      </w:r>
    </w:p>
    <w:p w14:paraId="752B9EC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For the organisation and conduct of progress tests, the following guideline applies: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000"/>
        <w:gridCol w:w="3160"/>
      </w:tblGrid>
      <w:tr w:rsidR="004832FC" w:rsidRPr="00912A0F" w14:paraId="752B9ED3" w14:textId="77777777">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D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Step</w:t>
            </w:r>
          </w:p>
        </w:tc>
        <w:tc>
          <w:tcPr>
            <w:tcW w:w="4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D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Task</w:t>
            </w:r>
          </w:p>
        </w:tc>
        <w:tc>
          <w:tcPr>
            <w:tcW w:w="31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D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Responsibility</w:t>
            </w:r>
          </w:p>
        </w:tc>
      </w:tr>
      <w:tr w:rsidR="004832FC" w:rsidRPr="00912A0F" w14:paraId="752B9ED7"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Preparation</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Production of examination questions related to learning objectives; covering the syllabus.</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TKI</w:t>
            </w:r>
          </w:p>
        </w:tc>
      </w:tr>
      <w:tr w:rsidR="004832FC" w:rsidRPr="00912A0F" w14:paraId="752B9ED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Release</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Submit progress test to HT for approval.</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HT (if applicable)</w:t>
            </w:r>
          </w:p>
        </w:tc>
      </w:tr>
      <w:tr w:rsidR="004832FC" w:rsidRPr="00912A0F" w14:paraId="752B9EDF"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Notification / Scheduling</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Explain the types, purposes, contents and schedule of progress tests at the first classroom session.</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D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TKI</w:t>
            </w:r>
          </w:p>
        </w:tc>
      </w:tr>
      <w:tr w:rsidR="004832FC" w:rsidRPr="00912A0F" w14:paraId="752B9EE3"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Conduct</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Prepare progress test, classroom and seating; clarify the rules and regulations.</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TKI</w:t>
            </w:r>
          </w:p>
        </w:tc>
      </w:tr>
      <w:tr w:rsidR="004832FC" w:rsidRPr="00912A0F" w14:paraId="752B9EE7"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Evaluation &amp; grading</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Mark/review questionnaire, evaluate and calculate the results; grade against the 75% pass mark.</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TKI</w:t>
            </w:r>
          </w:p>
        </w:tc>
      </w:tr>
      <w:tr w:rsidR="004832FC" w:rsidRPr="00912A0F" w14:paraId="752B9EE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Administration</w:t>
            </w:r>
          </w:p>
        </w:tc>
        <w:tc>
          <w:tcPr>
            <w:tcW w:w="4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Complete attendance record and progress test report form; update student's training record.</w:t>
            </w:r>
          </w:p>
        </w:tc>
        <w:tc>
          <w:tcPr>
            <w:tcW w:w="3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E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TKI / Admin</w:t>
            </w:r>
          </w:p>
        </w:tc>
      </w:tr>
    </w:tbl>
    <w:p w14:paraId="752B9EEC"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Progress testing; AMC3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Area 100 KSA progress.</w:t>
      </w:r>
    </w:p>
    <w:p w14:paraId="752B9EED"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2.6 Review procedure</w:t>
      </w:r>
    </w:p>
    <w:p w14:paraId="752B9EE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lastRenderedPageBreak/>
        <w:t xml:space="preserve">If a student has not completed the appropriate elements of the theoretical knowledge instruction to the required standard, the instructor shall make a remark in the student training record together with </w:t>
      </w:r>
      <w:proofErr w:type="gramStart"/>
      <w:r w:rsidRPr="00912A0F">
        <w:rPr>
          <w:rFonts w:ascii="TH SarabunPSK" w:hAnsi="TH SarabunPSK" w:cs="TH SarabunPSK" w:hint="cs"/>
          <w:sz w:val="24"/>
          <w:szCs w:val="24"/>
        </w:rPr>
        <w:t>a counsel</w:t>
      </w:r>
      <w:proofErr w:type="gramEnd"/>
      <w:r w:rsidRPr="00912A0F">
        <w:rPr>
          <w:rFonts w:ascii="TH SarabunPSK" w:hAnsi="TH SarabunPSK" w:cs="TH SarabunPSK" w:hint="cs"/>
          <w:sz w:val="24"/>
          <w:szCs w:val="24"/>
        </w:rPr>
        <w:t xml:space="preserve"> of additional training/briefing before the student can progress to the Summative Assessment.</w:t>
      </w:r>
    </w:p>
    <w:p w14:paraId="752B9EE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Further failure to pass a progress test shall be communicated to the HT. In such a case the HT/CTKI shall arrange an additional progress test with the student.</w:t>
      </w:r>
    </w:p>
    <w:p w14:paraId="752B9EF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Remedial training after failed tests/examinations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500"/>
        <w:gridCol w:w="4260"/>
      </w:tblGrid>
      <w:tr w:rsidR="004832FC" w:rsidRPr="00912A0F" w14:paraId="752B9EF4" w14:textId="77777777">
        <w:tc>
          <w:tcPr>
            <w:tcW w:w="16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F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Grade</w:t>
            </w:r>
          </w:p>
        </w:tc>
        <w:tc>
          <w:tcPr>
            <w:tcW w:w="3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F2"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Remedial training</w:t>
            </w:r>
          </w:p>
        </w:tc>
        <w:tc>
          <w:tcPr>
            <w:tcW w:w="42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EF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Instructor activities</w:t>
            </w:r>
          </w:p>
        </w:tc>
      </w:tr>
      <w:tr w:rsidR="004832FC" w:rsidRPr="00912A0F" w14:paraId="752B9EF8" w14:textId="77777777">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70 - 74%</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6"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Self-study in the area of improvement.</w:t>
            </w:r>
          </w:p>
        </w:tc>
        <w:tc>
          <w:tcPr>
            <w:tcW w:w="42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Identify failed learning objectives.</w:t>
            </w:r>
          </w:p>
        </w:tc>
      </w:tr>
      <w:tr w:rsidR="004832FC" w:rsidRPr="00912A0F" w14:paraId="752B9EFC" w14:textId="77777777">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50 - 69%</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Define additional theoretical instructions / explanations.</w:t>
            </w:r>
          </w:p>
        </w:tc>
        <w:tc>
          <w:tcPr>
            <w:tcW w:w="42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Identify and name the major weakness; </w:t>
            </w:r>
            <w:proofErr w:type="spellStart"/>
            <w:r w:rsidRPr="00912A0F">
              <w:rPr>
                <w:rFonts w:ascii="TH SarabunPSK" w:hAnsi="TH SarabunPSK" w:cs="TH SarabunPSK" w:hint="cs"/>
                <w:sz w:val="24"/>
                <w:szCs w:val="24"/>
              </w:rPr>
              <w:t>analyse</w:t>
            </w:r>
            <w:proofErr w:type="spellEnd"/>
            <w:r w:rsidRPr="00912A0F">
              <w:rPr>
                <w:rFonts w:ascii="TH SarabunPSK" w:hAnsi="TH SarabunPSK" w:cs="TH SarabunPSK" w:hint="cs"/>
                <w:sz w:val="24"/>
                <w:szCs w:val="24"/>
              </w:rPr>
              <w:t xml:space="preserve"> and explain root causes; explain remedies.</w:t>
            </w:r>
          </w:p>
        </w:tc>
      </w:tr>
      <w:tr w:rsidR="004832FC" w:rsidRPr="00912A0F" w14:paraId="752B9F00" w14:textId="77777777">
        <w:tc>
          <w:tcPr>
            <w:tcW w:w="1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&lt; 50%</w:t>
            </w:r>
          </w:p>
        </w:tc>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E"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Repeat / review the entire failed subject.</w:t>
            </w:r>
          </w:p>
        </w:tc>
        <w:tc>
          <w:tcPr>
            <w:tcW w:w="42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EF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Same as above, with full re-teaching of the subject.</w:t>
            </w:r>
          </w:p>
        </w:tc>
      </w:tr>
    </w:tbl>
    <w:p w14:paraId="752B9F01"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Review procedure; ORA.GEN.200(a)(</w:t>
      </w:r>
      <w:proofErr w:type="gramStart"/>
      <w:r w:rsidRPr="00912A0F">
        <w:rPr>
          <w:rFonts w:ascii="TH SarabunPSK" w:hAnsi="TH SarabunPSK" w:cs="TH SarabunPSK" w:hint="cs"/>
          <w:i/>
          <w:iCs/>
          <w:color w:val="1F4E79"/>
          <w:sz w:val="20"/>
          <w:szCs w:val="20"/>
        </w:rPr>
        <w:t>3) —</w:t>
      </w:r>
      <w:proofErr w:type="gramEnd"/>
      <w:r w:rsidRPr="00912A0F">
        <w:rPr>
          <w:rFonts w:ascii="TH SarabunPSK" w:hAnsi="TH SarabunPSK" w:cs="TH SarabunPSK" w:hint="cs"/>
          <w:i/>
          <w:iCs/>
          <w:color w:val="1F4E79"/>
          <w:sz w:val="20"/>
          <w:szCs w:val="20"/>
        </w:rPr>
        <w:t xml:space="preserve"> Continuous improvement.</w:t>
      </w:r>
    </w:p>
    <w:p w14:paraId="752B9F02"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2.7 Area 100 KSA — Knowledge, Skills and Attitudes</w:t>
      </w:r>
    </w:p>
    <w:p w14:paraId="752B9F03"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Source 1 incorporated — TEM, ISD and the Area 100 KSA learning process; Sources 2 &amp; 3 incorporated — Area 100 KSA syllabus blocks and CBTA timetables.</w:t>
      </w:r>
    </w:p>
    <w:p w14:paraId="752B9F04"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2.7.1 Introduction and rationale</w:t>
      </w:r>
    </w:p>
    <w:p w14:paraId="752B9F05"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Area 100 KSA was introduced into the professional </w:t>
      </w:r>
      <w:proofErr w:type="spellStart"/>
      <w:r w:rsidRPr="00912A0F">
        <w:rPr>
          <w:rFonts w:ascii="TH SarabunPSK" w:hAnsi="TH SarabunPSK" w:cs="TH SarabunPSK" w:hint="cs"/>
          <w:sz w:val="24"/>
          <w:szCs w:val="24"/>
        </w:rPr>
        <w:t>licence</w:t>
      </w:r>
      <w:proofErr w:type="spellEnd"/>
      <w:r w:rsidRPr="00912A0F">
        <w:rPr>
          <w:rFonts w:ascii="TH SarabunPSK" w:hAnsi="TH SarabunPSK" w:cs="TH SarabunPSK" w:hint="cs"/>
          <w:sz w:val="24"/>
          <w:szCs w:val="24"/>
        </w:rPr>
        <w:t xml:space="preserve"> theoretical syllabus in response to the airlines' view that the student pilots' competencies, threat-and-error management, resilience and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skills should be developed alongside and within theoretical knowledge subjects through the development and assessment of the attitudes and skills required to apply this knowledge in cooperative and controlled scenarios.</w:t>
      </w:r>
    </w:p>
    <w:p w14:paraId="752B9F06"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Area 100 KSA is based on the ICAO Core Competencies that do not require the direct control of an aircraft, namely:</w:t>
      </w:r>
    </w:p>
    <w:p w14:paraId="752B9F07"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Communication</w:t>
      </w:r>
    </w:p>
    <w:p w14:paraId="752B9F08"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Leadership and teamwork</w:t>
      </w:r>
    </w:p>
    <w:p w14:paraId="752B9F09"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Problem-solving and decision-making</w:t>
      </w:r>
    </w:p>
    <w:p w14:paraId="752B9F0A"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Situation awareness</w:t>
      </w:r>
    </w:p>
    <w:p w14:paraId="752B9F0B"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Workload management</w:t>
      </w:r>
    </w:p>
    <w:p w14:paraId="752B9F0C"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Application of knowledge</w:t>
      </w:r>
    </w:p>
    <w:p w14:paraId="752B9F0D"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Additionally, students are required to demonstrate threat and error management across subjects, resilience, and a good knowledge of aviation-related mental </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w:t>
      </w:r>
    </w:p>
    <w:p w14:paraId="752B9F0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ORA.ATO.230(a)(4); 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Area 100 KSA; CAAT GM — Area 100 KSA Guidance.</w:t>
      </w:r>
    </w:p>
    <w:p w14:paraId="752B9F0F"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2.7.2 Subject Area 100 — KSA syllabus structure</w:t>
      </w:r>
    </w:p>
    <w:p w14:paraId="752B9F10"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lastRenderedPageBreak/>
        <w:t xml:space="preserve">The theoretical knowledge instruction of Subject Area 100 — Knowledge, Skills and Attitudes </w:t>
      </w:r>
      <w:proofErr w:type="gramStart"/>
      <w:r w:rsidRPr="00912A0F">
        <w:rPr>
          <w:rFonts w:ascii="TH SarabunPSK" w:hAnsi="TH SarabunPSK" w:cs="TH SarabunPSK" w:hint="cs"/>
          <w:sz w:val="24"/>
          <w:szCs w:val="24"/>
        </w:rPr>
        <w:t>covers</w:t>
      </w:r>
      <w:proofErr w:type="gramEnd"/>
      <w:r w:rsidRPr="00912A0F">
        <w:rPr>
          <w:rFonts w:ascii="TH SarabunPSK" w:hAnsi="TH SarabunPSK" w:cs="TH SarabunPSK" w:hint="cs"/>
          <w:sz w:val="24"/>
          <w:szCs w:val="24"/>
        </w:rPr>
        <w:t xml:space="preserve"> four learning blocks: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4832FC" w:rsidRPr="00912A0F" w14:paraId="752B9F13" w14:textId="77777777">
        <w:tc>
          <w:tcPr>
            <w:tcW w:w="27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1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Code</w:t>
            </w:r>
          </w:p>
        </w:tc>
        <w:tc>
          <w:tcPr>
            <w:tcW w:w="66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1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Block</w:t>
            </w:r>
          </w:p>
        </w:tc>
      </w:tr>
      <w:tr w:rsidR="004832FC" w:rsidRPr="00912A0F" w14:paraId="752B9F16" w14:textId="77777777">
        <w:tc>
          <w:tcPr>
            <w:tcW w:w="2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100 01 00 00</w:t>
            </w:r>
          </w:p>
        </w:tc>
        <w:tc>
          <w:tcPr>
            <w:tcW w:w="6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ICAO Core Competencies</w:t>
            </w:r>
          </w:p>
        </w:tc>
      </w:tr>
      <w:tr w:rsidR="004832FC" w:rsidRPr="00912A0F" w14:paraId="752B9F19" w14:textId="77777777">
        <w:tc>
          <w:tcPr>
            <w:tcW w:w="2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100 02 00 00</w:t>
            </w:r>
          </w:p>
        </w:tc>
        <w:tc>
          <w:tcPr>
            <w:tcW w:w="6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Core Competencies Learning Objectives — Communication; Leadership and teamwork; Problem-solving and decision-making; Situation awareness; Workload management.</w:t>
            </w:r>
          </w:p>
        </w:tc>
      </w:tr>
      <w:tr w:rsidR="004832FC" w:rsidRPr="00912A0F" w14:paraId="752B9F1C" w14:textId="77777777">
        <w:tc>
          <w:tcPr>
            <w:tcW w:w="2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100 03 00 00</w:t>
            </w:r>
          </w:p>
        </w:tc>
        <w:tc>
          <w:tcPr>
            <w:tcW w:w="6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Additional TEM-related Learning Objectives — Application of knowledge; Upset Prevention and Recovery Training (UPRT) and resilience.</w:t>
            </w:r>
          </w:p>
        </w:tc>
      </w:tr>
      <w:tr w:rsidR="004832FC" w:rsidRPr="00912A0F" w14:paraId="752B9F1F" w14:textId="77777777">
        <w:tc>
          <w:tcPr>
            <w:tcW w:w="27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100 04 00 00</w:t>
            </w:r>
          </w:p>
        </w:tc>
        <w:tc>
          <w:tcPr>
            <w:tcW w:w="66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1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Mental </w:t>
            </w:r>
            <w:proofErr w:type="spellStart"/>
            <w:r w:rsidRPr="00912A0F">
              <w:rPr>
                <w:rFonts w:ascii="TH SarabunPSK" w:hAnsi="TH SarabunPSK" w:cs="TH SarabunPSK" w:hint="cs"/>
                <w:sz w:val="24"/>
                <w:szCs w:val="24"/>
              </w:rPr>
              <w:t>Maths</w:t>
            </w:r>
            <w:proofErr w:type="spellEnd"/>
          </w:p>
        </w:tc>
      </w:tr>
    </w:tbl>
    <w:p w14:paraId="752B9F20"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Subject Area 100 (100 01 to 100 04); ICAO Doc 9995 — Manual of Evidence-based Training; ICAO Doc 9868 — PANS-TRG (Core Competencies).</w:t>
      </w:r>
    </w:p>
    <w:p w14:paraId="752B9F21"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2.7.3 Importance and benefits</w:t>
      </w:r>
    </w:p>
    <w:p w14:paraId="752B9F22"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Three main needs can be identified:</w:t>
      </w:r>
    </w:p>
    <w:p w14:paraId="752B9F23"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allow students to apply the theoretical knowledge learnt during classroom lessons to effectively use threat and error management principles and make informed decisions;</w:t>
      </w:r>
    </w:p>
    <w:p w14:paraId="752B9F24"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develop strong competencies with resilience to safely and efficiently manage both predictable and unpredictable situations;</w:t>
      </w:r>
    </w:p>
    <w:p w14:paraId="752B9F25"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improve the students' understanding of what is being learnt during theoretical knowledge instruction and why.</w:t>
      </w:r>
    </w:p>
    <w:p w14:paraId="752B9F26"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A good application of Area 100 KSA results in students benefiting from improved soft skills, attitude, motivation, personal growth, problem-solving abilities, big-picture thinking, reinforced memory and strengthened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calculation abilities.</w:t>
      </w:r>
    </w:p>
    <w:p w14:paraId="752B9F27"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2.7.4 Assessment requirements</w:t>
      </w:r>
    </w:p>
    <w:p w14:paraId="752B9F28"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In accordance with AMC3 ORA.ATO.230(a) of RCAAT2 TCAR PEL Part ORA AMCs &amp; GM, Area 100 KSA shall comprise:</w:t>
      </w:r>
    </w:p>
    <w:p w14:paraId="752B9F29"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at least two summative assessments, covering the learning objectives of Subject Area 100 — Knowledge, Skills and Attitudes;</w:t>
      </w:r>
    </w:p>
    <w:p w14:paraId="752B9F2A"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at least one formative assessment, designed so that the student has the opportunity to ask questions and develop competencies in most learning objectives of 100 02 and 100 03;</w:t>
      </w:r>
    </w:p>
    <w:p w14:paraId="752B9F2B"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at least one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test in written or oral format, scenario-based, with at least two questions per learning objective in topic 100 04.</w:t>
      </w:r>
    </w:p>
    <w:p w14:paraId="752B9F2C"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Both summative and formative assessments shall be debriefed. The summative assessments shall be documented in the student's training records.</w:t>
      </w:r>
    </w:p>
    <w:p w14:paraId="752B9F2D"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Further information can be found in AMC4 ORA.ATO.230(a) and subsequent GMs of RCAAT2 TCAR PEL Part ORA AMCs &amp; GM.</w:t>
      </w:r>
    </w:p>
    <w:p w14:paraId="752B9F2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AMC3 ORA.ATO.230(a); AMC4 ORA.ATO.230(a); GM1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Examples of summative assessments; GM2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Grading word pictures (Venn methodology).</w:t>
      </w:r>
    </w:p>
    <w:p w14:paraId="752B9F2F"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2.7.5 Learning process — inputs, steps and outputs</w:t>
      </w:r>
    </w:p>
    <w:p w14:paraId="752B9F30"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proofErr w:type="gramStart"/>
      <w:r w:rsidRPr="00912A0F">
        <w:rPr>
          <w:rFonts w:ascii="TH SarabunPSK" w:hAnsi="TH SarabunPSK" w:cs="TH SarabunPSK" w:hint="cs"/>
          <w:b/>
          <w:bCs/>
          <w:sz w:val="24"/>
          <w:szCs w:val="24"/>
        </w:rPr>
        <w:lastRenderedPageBreak/>
        <w:t>Inputs</w:t>
      </w:r>
      <w:proofErr w:type="gramEnd"/>
    </w:p>
    <w:p w14:paraId="752B9F31"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students' aptitudes as result of the selection process;</w:t>
      </w:r>
    </w:p>
    <w:p w14:paraId="752B9F32"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organisation of the training course (integration of theoretical and practical training);</w:t>
      </w:r>
    </w:p>
    <w:p w14:paraId="752B9F33"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training tools used to deliver theoretical instruction;</w:t>
      </w:r>
    </w:p>
    <w:p w14:paraId="752B9F34"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training locations;</w:t>
      </w:r>
    </w:p>
    <w:p w14:paraId="752B9F35"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number of students;</w:t>
      </w:r>
    </w:p>
    <w:p w14:paraId="752B9F36"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required and available resources.</w:t>
      </w:r>
    </w:p>
    <w:p w14:paraId="752B9F37"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Steps</w:t>
      </w:r>
    </w:p>
    <w:p w14:paraId="752B9F38"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Define which competencies are to be built at each stage of the training course and the expected level students should achieve.</w:t>
      </w:r>
    </w:p>
    <w:p w14:paraId="752B9F39"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Define how to develop competencies — including assignments, group exercises, written assessments, presentations and visits to aeronautical stakeholders.</w:t>
      </w:r>
    </w:p>
    <w:p w14:paraId="752B9F3A"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Define how to observe the acquisition of competencies by defining the proper performance indicators for formative and summative assessments.</w:t>
      </w:r>
    </w:p>
    <w:p w14:paraId="752B9F3B"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Define how to assess the competencies against those performance indicators.</w:t>
      </w:r>
    </w:p>
    <w:p w14:paraId="752B9F3C"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proofErr w:type="gramStart"/>
      <w:r w:rsidRPr="00912A0F">
        <w:rPr>
          <w:rFonts w:ascii="TH SarabunPSK" w:hAnsi="TH SarabunPSK" w:cs="TH SarabunPSK" w:hint="cs"/>
          <w:b/>
          <w:bCs/>
          <w:sz w:val="24"/>
          <w:szCs w:val="24"/>
        </w:rPr>
        <w:t>Outputs</w:t>
      </w:r>
      <w:proofErr w:type="gramEnd"/>
    </w:p>
    <w:p w14:paraId="752B9F3D"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Robust and </w:t>
      </w:r>
      <w:proofErr w:type="spellStart"/>
      <w:r w:rsidRPr="00912A0F">
        <w:rPr>
          <w:rFonts w:ascii="TH SarabunPSK" w:hAnsi="TH SarabunPSK" w:cs="TH SarabunPSK" w:hint="cs"/>
          <w:sz w:val="24"/>
          <w:szCs w:val="24"/>
        </w:rPr>
        <w:t>standardised</w:t>
      </w:r>
      <w:proofErr w:type="spellEnd"/>
      <w:r w:rsidRPr="00912A0F">
        <w:rPr>
          <w:rFonts w:ascii="TH SarabunPSK" w:hAnsi="TH SarabunPSK" w:cs="TH SarabunPSK" w:hint="cs"/>
          <w:sz w:val="24"/>
          <w:szCs w:val="24"/>
        </w:rPr>
        <w:t xml:space="preserve"> data on the students' performance and experience during the course; readiness for the Part FCL theoretical knowledge examination and onward flight training.</w:t>
      </w:r>
    </w:p>
    <w:p w14:paraId="752B9F3E"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AMC3 ORA.ATO.230(a); GM3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Observable </w:t>
      </w:r>
      <w:proofErr w:type="spellStart"/>
      <w:r w:rsidRPr="00912A0F">
        <w:rPr>
          <w:rFonts w:ascii="TH SarabunPSK" w:hAnsi="TH SarabunPSK" w:cs="TH SarabunPSK" w:hint="cs"/>
          <w:i/>
          <w:iCs/>
          <w:color w:val="1F4E79"/>
          <w:sz w:val="20"/>
          <w:szCs w:val="20"/>
        </w:rPr>
        <w:t>Behaviours</w:t>
      </w:r>
      <w:proofErr w:type="spellEnd"/>
      <w:r w:rsidRPr="00912A0F">
        <w:rPr>
          <w:rFonts w:ascii="TH SarabunPSK" w:hAnsi="TH SarabunPSK" w:cs="TH SarabunPSK" w:hint="cs"/>
          <w:i/>
          <w:iCs/>
          <w:color w:val="1F4E79"/>
          <w:sz w:val="20"/>
          <w:szCs w:val="20"/>
        </w:rPr>
        <w:t>; ICAO Doc 9868 PANS-TRG Chapter 6.</w:t>
      </w:r>
    </w:p>
    <w:p w14:paraId="752B9F3F"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2.7.6 Content of a summative 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4832FC" w:rsidRPr="00912A0F" w14:paraId="752B9F42" w14:textId="77777777">
        <w:tc>
          <w:tcPr>
            <w:tcW w:w="30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4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Element</w:t>
            </w:r>
          </w:p>
        </w:tc>
        <w:tc>
          <w:tcPr>
            <w:tcW w:w="6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4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Content</w:t>
            </w:r>
          </w:p>
        </w:tc>
      </w:tr>
      <w:tr w:rsidR="004832FC" w:rsidRPr="00912A0F" w14:paraId="752B9F45"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Objective</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assessments should collectively give students the opportunity to demonstrate competence in all LOs in 100 02 and 100 03.</w:t>
            </w:r>
          </w:p>
        </w:tc>
      </w:tr>
      <w:tr w:rsidR="004832FC" w:rsidRPr="00912A0F" w14:paraId="752B9F48"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Description</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Scenario-based exercise in teamwork (e.g. 2-student </w:t>
            </w:r>
            <w:proofErr w:type="gramStart"/>
            <w:r w:rsidRPr="00912A0F">
              <w:rPr>
                <w:rFonts w:ascii="TH SarabunPSK" w:hAnsi="TH SarabunPSK" w:cs="TH SarabunPSK" w:hint="cs"/>
                <w:sz w:val="24"/>
                <w:szCs w:val="24"/>
              </w:rPr>
              <w:t>crew —</w:t>
            </w:r>
            <w:proofErr w:type="gramEnd"/>
            <w:r w:rsidRPr="00912A0F">
              <w:rPr>
                <w:rFonts w:ascii="TH SarabunPSK" w:hAnsi="TH SarabunPSK" w:cs="TH SarabunPSK" w:hint="cs"/>
                <w:sz w:val="24"/>
                <w:szCs w:val="24"/>
              </w:rPr>
              <w:t xml:space="preserve"> PF and PM). Real-world aviation simulation including ATC standard communications, autopilot management, UPRT situations using PFD pictures, unusual/emergency situations.</w:t>
            </w:r>
          </w:p>
        </w:tc>
      </w:tr>
      <w:tr w:rsidR="004832FC" w:rsidRPr="00912A0F" w14:paraId="752B9F4B"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Observable competencies</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Application of knowledge, Leadership &amp; teamwork, Workload management, Communications, Problem-solving &amp; decision-making, Situation awareness; UPRT elements &amp; resilience.</w:t>
            </w:r>
          </w:p>
        </w:tc>
      </w:tr>
      <w:tr w:rsidR="004832FC" w:rsidRPr="00912A0F" w14:paraId="752B9F4E"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Grading</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Word pictures constructed per GM2 ORA.ATO.230(a) Venn methodology. 'Satisfactory' = overall positive effect without assessor input, plus level appropriate to stage of training.</w:t>
            </w:r>
          </w:p>
        </w:tc>
      </w:tr>
      <w:tr w:rsidR="004832FC" w:rsidRPr="00912A0F" w14:paraId="752B9F51" w14:textId="77777777">
        <w:tc>
          <w:tcPr>
            <w:tcW w:w="30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4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lastRenderedPageBreak/>
              <w:t>Feedback (debrief)</w:t>
            </w:r>
          </w:p>
        </w:tc>
        <w:tc>
          <w:tcPr>
            <w:tcW w:w="6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5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Statement of outcome first; fair and unbiased review based on observed actions/facts; facilitated discussion encouraging student self-reflection; complementary feedback from assessors; recommendations for improvement.</w:t>
            </w:r>
          </w:p>
        </w:tc>
      </w:tr>
    </w:tbl>
    <w:p w14:paraId="752B9F52"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2.7.7 Example: scenario-based summative assessment</w:t>
      </w:r>
    </w:p>
    <w:p w14:paraId="752B9F53"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A working group of two students represents the flight crew of a commercial aircraft. One acts as Pilot Flying (PF) and the other as Pilot Monitoring (PM); roles are switched during the exercise. The assessment lasts approximately one hour.</w:t>
      </w:r>
    </w:p>
    <w:p w14:paraId="752B9F54"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The exercise includes one main teamwork activity (e.g. </w:t>
      </w:r>
      <w:proofErr w:type="gramStart"/>
      <w:r w:rsidRPr="00912A0F">
        <w:rPr>
          <w:rFonts w:ascii="TH SarabunPSK" w:hAnsi="TH SarabunPSK" w:cs="TH SarabunPSK" w:hint="cs"/>
          <w:sz w:val="24"/>
          <w:szCs w:val="24"/>
        </w:rPr>
        <w:t>building with</w:t>
      </w:r>
      <w:proofErr w:type="gramEnd"/>
      <w:r w:rsidRPr="00912A0F">
        <w:rPr>
          <w:rFonts w:ascii="TH SarabunPSK" w:hAnsi="TH SarabunPSK" w:cs="TH SarabunPSK" w:hint="cs"/>
          <w:sz w:val="24"/>
          <w:szCs w:val="24"/>
        </w:rPr>
        <w:t xml:space="preserve"> bricks, solving a puzzle), with the following additional activities in parallel once an input from the assessor is received:</w:t>
      </w:r>
    </w:p>
    <w:p w14:paraId="752B9F55"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ATC standard communications — the assessor acts as ATCO simulating a real operative environment and instructs the crew.</w:t>
      </w:r>
    </w:p>
    <w:p w14:paraId="752B9F56"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Autopilot management — the PF uses autopilot mode cards with selectable values; the PM checks and corrects PF input.</w:t>
      </w:r>
    </w:p>
    <w:p w14:paraId="752B9F57"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UPRT situations — using pictures representing the PFD; the PF declares recovery </w:t>
      </w:r>
      <w:proofErr w:type="gramStart"/>
      <w:r w:rsidRPr="00912A0F">
        <w:rPr>
          <w:rFonts w:ascii="TH SarabunPSK" w:hAnsi="TH SarabunPSK" w:cs="TH SarabunPSK" w:hint="cs"/>
          <w:sz w:val="24"/>
          <w:szCs w:val="24"/>
        </w:rPr>
        <w:t>actions,</w:t>
      </w:r>
      <w:proofErr w:type="gramEnd"/>
      <w:r w:rsidRPr="00912A0F">
        <w:rPr>
          <w:rFonts w:ascii="TH SarabunPSK" w:hAnsi="TH SarabunPSK" w:cs="TH SarabunPSK" w:hint="cs"/>
          <w:sz w:val="24"/>
          <w:szCs w:val="24"/>
        </w:rPr>
        <w:t xml:space="preserve"> the PM checks them.</w:t>
      </w:r>
    </w:p>
    <w:p w14:paraId="752B9F58"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Unusual or emergency situations — assessors present real-world situations via pictures of flight displays; the crew makes a shared decision; PM communicates with ATCO, PF executes.</w:t>
      </w:r>
    </w:p>
    <w:p w14:paraId="752B9F59"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GM1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Examples of Area 100 KSA summative assessments; ORA.ATO.230(a)(4).</w:t>
      </w:r>
    </w:p>
    <w:p w14:paraId="752B9F5A"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2.8 Part 2 Appendices</w:t>
      </w:r>
    </w:p>
    <w:p w14:paraId="752B9F5B"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2.8.1  Examples</w:t>
      </w:r>
      <w:proofErr w:type="gramEnd"/>
      <w:r w:rsidRPr="00912A0F">
        <w:rPr>
          <w:rFonts w:ascii="TH SarabunPSK" w:hAnsi="TH SarabunPSK" w:cs="TH SarabunPSK" w:hint="cs"/>
          <w:sz w:val="24"/>
          <w:szCs w:val="24"/>
        </w:rPr>
        <w:t xml:space="preserve"> of Area 100 KSA summative assessments — see related GM1 ORA.ATO.230(a).</w:t>
      </w:r>
    </w:p>
    <w:p w14:paraId="752B9F5C"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2.8.2  Area</w:t>
      </w:r>
      <w:proofErr w:type="gramEnd"/>
      <w:r w:rsidRPr="00912A0F">
        <w:rPr>
          <w:rFonts w:ascii="TH SarabunPSK" w:hAnsi="TH SarabunPSK" w:cs="TH SarabunPSK" w:hint="cs"/>
          <w:sz w:val="24"/>
          <w:szCs w:val="24"/>
        </w:rPr>
        <w:t xml:space="preserve"> 100 KSA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test example — see related GM ORA.ATO.230(a).</w:t>
      </w:r>
    </w:p>
    <w:p w14:paraId="752B9F5D"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2.8.3  Area</w:t>
      </w:r>
      <w:proofErr w:type="gramEnd"/>
      <w:r w:rsidRPr="00912A0F">
        <w:rPr>
          <w:rFonts w:ascii="TH SarabunPSK" w:hAnsi="TH SarabunPSK" w:cs="TH SarabunPSK" w:hint="cs"/>
          <w:sz w:val="24"/>
          <w:szCs w:val="24"/>
        </w:rPr>
        <w:t xml:space="preserve"> 100 KSA — Grading word pictures — see related GM2 ORA.ATO.230(a) (Venn methodology).</w:t>
      </w:r>
    </w:p>
    <w:p w14:paraId="752B9F5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9F5F"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3 — Flight Training in a FSTD</w:t>
      </w:r>
    </w:p>
    <w:p w14:paraId="752B9F60"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Where applicable training courses include flight training in a Flight Simulation Training Device (FSTD), the structure, content and sequence are subject of the syllabus of the specific training course. Refer to the syllabus of the concerned training course.</w:t>
      </w:r>
    </w:p>
    <w:p w14:paraId="752B9F6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If the applicable training courses do not include flight training in an FSTD, the following statement is included: «Not </w:t>
      </w:r>
      <w:proofErr w:type="gramStart"/>
      <w:r w:rsidRPr="00912A0F">
        <w:rPr>
          <w:rFonts w:ascii="TH SarabunPSK" w:hAnsi="TH SarabunPSK" w:cs="TH SarabunPSK" w:hint="cs"/>
          <w:sz w:val="24"/>
          <w:szCs w:val="24"/>
        </w:rPr>
        <w:t>applicable.»</w:t>
      </w:r>
      <w:proofErr w:type="gramEnd"/>
    </w:p>
    <w:p w14:paraId="752B9F62"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ORA.ATO.135 — Training aircraft and FSTDs; ORA.FSTD.100 — Qualification certificate; ORA.FSTD.200 — Eligibility; AMC1 ORA.ATO.135.</w:t>
      </w:r>
    </w:p>
    <w:p w14:paraId="752B9F6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F64"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4 — Briefing and Air Exercises</w:t>
      </w:r>
    </w:p>
    <w:p w14:paraId="752B9F65"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4.1 Air exercise</w:t>
      </w:r>
    </w:p>
    <w:p w14:paraId="752B9F66"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A detailed statement of the content specification of all air exercises to be taught, arranged in the sequence to be flown, with main titles and subtitles.</w:t>
      </w:r>
    </w:p>
    <w:p w14:paraId="752B9F67"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Part 4 of the Training Manual; Part FCL Appendix 3 — Integrated ATP(A); Appendix 9 — Skill test (sections to be flown).</w:t>
      </w:r>
    </w:p>
    <w:p w14:paraId="752B9F68"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4.2 Air exercise reference list</w:t>
      </w:r>
    </w:p>
    <w:p w14:paraId="752B9F6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An abbreviated list of the above exercises giving only main and subtitles for quick reference — preferably in flip-card form to facilitate daily use by instructors.</w:t>
      </w:r>
    </w:p>
    <w:p w14:paraId="752B9F6A"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4.3 Course structure: phase of training</w:t>
      </w:r>
    </w:p>
    <w:p w14:paraId="752B9F6B"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A statement of how the course is divided into phases, with indication of how air exercises are divided between phases and how they are arranged so that essential (emergency) exercises are repeated at the correct frequency.</w:t>
      </w:r>
    </w:p>
    <w:p w14:paraId="752B9F6C"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4.4 Course structure: integration of syllabi</w:t>
      </w:r>
    </w:p>
    <w:p w14:paraId="752B9F6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manner in which theoretical knowledge and flight training in an aircraft or an FSTD are integrated, so that as the flying training exercises are carried out the students apply the knowledge gained from the associated theoretical knowledge instruction and flight training.</w:t>
      </w:r>
    </w:p>
    <w:p w14:paraId="752B9F6E"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4.5 Student progress</w:t>
      </w:r>
    </w:p>
    <w:p w14:paraId="752B9F6F"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Training course requirements and learning objectives / standard of performance for satisfactory training progress are prescribed in the associated syllabus.</w:t>
      </w:r>
    </w:p>
    <w:p w14:paraId="752B9F70"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4.6 Instructional methods</w:t>
      </w:r>
    </w:p>
    <w:p w14:paraId="752B9F71"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Students shall receive </w:t>
      </w:r>
      <w:proofErr w:type="gramStart"/>
      <w:r w:rsidRPr="00912A0F">
        <w:rPr>
          <w:rFonts w:ascii="TH SarabunPSK" w:hAnsi="TH SarabunPSK" w:cs="TH SarabunPSK" w:hint="cs"/>
          <w:sz w:val="24"/>
          <w:szCs w:val="24"/>
        </w:rPr>
        <w:t>an effective</w:t>
      </w:r>
      <w:proofErr w:type="gramEnd"/>
      <w:r w:rsidRPr="00912A0F">
        <w:rPr>
          <w:rFonts w:ascii="TH SarabunPSK" w:hAnsi="TH SarabunPSK" w:cs="TH SarabunPSK" w:hint="cs"/>
          <w:sz w:val="24"/>
          <w:szCs w:val="24"/>
        </w:rPr>
        <w:t xml:space="preserve"> training by following the prescribed training courses. Instructors are to ensure that the </w:t>
      </w:r>
      <w:proofErr w:type="gramStart"/>
      <w:r w:rsidRPr="00912A0F">
        <w:rPr>
          <w:rFonts w:ascii="TH SarabunPSK" w:hAnsi="TH SarabunPSK" w:cs="TH SarabunPSK" w:hint="cs"/>
          <w:sz w:val="24"/>
          <w:szCs w:val="24"/>
        </w:rPr>
        <w:t>provided training</w:t>
      </w:r>
      <w:proofErr w:type="gramEnd"/>
      <w:r w:rsidRPr="00912A0F">
        <w:rPr>
          <w:rFonts w:ascii="TH SarabunPSK" w:hAnsi="TH SarabunPSK" w:cs="TH SarabunPSK" w:hint="cs"/>
          <w:sz w:val="24"/>
          <w:szCs w:val="24"/>
        </w:rPr>
        <w:t xml:space="preserve"> is according to the content of the applicable syllabus and that the required instructional methods and techniques are applied.</w:t>
      </w:r>
    </w:p>
    <w:p w14:paraId="752B9F72" w14:textId="77777777" w:rsidR="004832FC" w:rsidRPr="00912A0F" w:rsidRDefault="00217154">
      <w:pPr>
        <w:spacing w:after="80" w:line="280" w:lineRule="auto"/>
        <w:rPr>
          <w:rFonts w:ascii="TH SarabunPSK" w:hAnsi="TH SarabunPSK" w:cs="TH SarabunPSK"/>
          <w:sz w:val="24"/>
          <w:szCs w:val="24"/>
        </w:rPr>
      </w:pPr>
      <w:proofErr w:type="gramStart"/>
      <w:r w:rsidRPr="00912A0F">
        <w:rPr>
          <w:rFonts w:ascii="TH SarabunPSK" w:hAnsi="TH SarabunPSK" w:cs="TH SarabunPSK" w:hint="cs"/>
          <w:sz w:val="24"/>
          <w:szCs w:val="24"/>
        </w:rPr>
        <w:t>A typical</w:t>
      </w:r>
      <w:proofErr w:type="gramEnd"/>
      <w:r w:rsidRPr="00912A0F">
        <w:rPr>
          <w:rFonts w:ascii="TH SarabunPSK" w:hAnsi="TH SarabunPSK" w:cs="TH SarabunPSK" w:hint="cs"/>
          <w:sz w:val="24"/>
          <w:szCs w:val="24"/>
        </w:rPr>
        <w:t xml:space="preserve"> and effective training </w:t>
      </w:r>
      <w:proofErr w:type="gramStart"/>
      <w:r w:rsidRPr="00912A0F">
        <w:rPr>
          <w:rFonts w:ascii="TH SarabunPSK" w:hAnsi="TH SarabunPSK" w:cs="TH SarabunPSK" w:hint="cs"/>
          <w:sz w:val="24"/>
          <w:szCs w:val="24"/>
        </w:rPr>
        <w:t>includes</w:t>
      </w:r>
      <w:proofErr w:type="gramEnd"/>
      <w:r w:rsidRPr="00912A0F">
        <w:rPr>
          <w:rFonts w:ascii="TH SarabunPSK" w:hAnsi="TH SarabunPSK" w:cs="TH SarabunPSK" w:hint="cs"/>
          <w:sz w:val="24"/>
          <w:szCs w:val="24"/>
        </w:rPr>
        <w:t xml:space="preserve"> the following methods of instruction: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4360"/>
      </w:tblGrid>
      <w:tr w:rsidR="004832FC" w:rsidRPr="00912A0F" w14:paraId="752B9F76" w14:textId="77777777">
        <w:tc>
          <w:tcPr>
            <w:tcW w:w="2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7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Phase</w:t>
            </w:r>
          </w:p>
        </w:tc>
        <w:tc>
          <w:tcPr>
            <w:tcW w:w="2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7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Stage</w:t>
            </w:r>
          </w:p>
        </w:tc>
        <w:tc>
          <w:tcPr>
            <w:tcW w:w="4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7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b/>
                <w:bCs/>
                <w:color w:val="FFFFFF"/>
                <w:sz w:val="24"/>
                <w:szCs w:val="24"/>
              </w:rPr>
              <w:t>Activities</w:t>
            </w:r>
          </w:p>
        </w:tc>
      </w:tr>
      <w:tr w:rsidR="004832FC" w:rsidRPr="00912A0F" w14:paraId="752B9F7A" w14:textId="77777777">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7"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Session preparation</w:t>
            </w:r>
          </w:p>
        </w:tc>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8"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Training status / Session review / Prerequisites</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9"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Determine training progress; review previous session; verify prerequisites.</w:t>
            </w:r>
          </w:p>
        </w:tc>
      </w:tr>
      <w:tr w:rsidR="004832FC" w:rsidRPr="00912A0F" w14:paraId="752B9F7E" w14:textId="77777777">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B"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Pre-flight briefing</w:t>
            </w:r>
          </w:p>
        </w:tc>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C"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Operational / Technical / Long briefing</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D"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MEL, weather, aerodromes, training areas, flight planning, fuel, loading, performance; explanation of training subjects and exercises.</w:t>
            </w:r>
          </w:p>
        </w:tc>
      </w:tr>
      <w:tr w:rsidR="004832FC" w:rsidRPr="00912A0F" w14:paraId="752B9F82" w14:textId="77777777">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7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lastRenderedPageBreak/>
              <w:t>Practical training</w:t>
            </w:r>
          </w:p>
        </w:tc>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80"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Practice</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81"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Demonstration -&gt; student participation -&gt; independent practice with instructor monitoring.</w:t>
            </w:r>
          </w:p>
        </w:tc>
      </w:tr>
      <w:tr w:rsidR="004832FC" w:rsidRPr="00912A0F" w14:paraId="752B9F86" w14:textId="77777777">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83"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Post-flight briefing</w:t>
            </w:r>
          </w:p>
        </w:tc>
        <w:tc>
          <w:tcPr>
            <w:tcW w:w="2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84"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Self-assessment / Debrief / Admin</w:t>
            </w:r>
          </w:p>
        </w:tc>
        <w:tc>
          <w:tcPr>
            <w:tcW w:w="4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85"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t xml:space="preserve">Self-judgement; identify achieved/failed objectives; complete training record and pilot's </w:t>
            </w:r>
            <w:proofErr w:type="gramStart"/>
            <w:r w:rsidRPr="00912A0F">
              <w:rPr>
                <w:rFonts w:ascii="TH SarabunPSK" w:hAnsi="TH SarabunPSK" w:cs="TH SarabunPSK" w:hint="cs"/>
                <w:sz w:val="24"/>
                <w:szCs w:val="24"/>
              </w:rPr>
              <w:t>log book</w:t>
            </w:r>
            <w:proofErr w:type="gramEnd"/>
            <w:r w:rsidRPr="00912A0F">
              <w:rPr>
                <w:rFonts w:ascii="TH SarabunPSK" w:hAnsi="TH SarabunPSK" w:cs="TH SarabunPSK" w:hint="cs"/>
                <w:sz w:val="24"/>
                <w:szCs w:val="24"/>
              </w:rPr>
              <w:t>.</w:t>
            </w:r>
          </w:p>
        </w:tc>
      </w:tr>
    </w:tbl>
    <w:p w14:paraId="752B9F87"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Briefing and air exercises; AMC1 ORA.ATO.110; ORA.ATO.230(</w:t>
      </w:r>
      <w:proofErr w:type="gramStart"/>
      <w:r w:rsidRPr="00912A0F">
        <w:rPr>
          <w:rFonts w:ascii="TH SarabunPSK" w:hAnsi="TH SarabunPSK" w:cs="TH SarabunPSK" w:hint="cs"/>
          <w:i/>
          <w:iCs/>
          <w:color w:val="1F4E79"/>
          <w:sz w:val="20"/>
          <w:szCs w:val="20"/>
        </w:rPr>
        <w:t>b) —</w:t>
      </w:r>
      <w:proofErr w:type="gramEnd"/>
      <w:r w:rsidRPr="00912A0F">
        <w:rPr>
          <w:rFonts w:ascii="TH SarabunPSK" w:hAnsi="TH SarabunPSK" w:cs="TH SarabunPSK" w:hint="cs"/>
          <w:i/>
          <w:iCs/>
          <w:color w:val="1F4E79"/>
          <w:sz w:val="20"/>
          <w:szCs w:val="20"/>
        </w:rPr>
        <w:t xml:space="preserve"> Operations Manual.</w:t>
      </w:r>
    </w:p>
    <w:p w14:paraId="752B9F88" w14:textId="77777777" w:rsidR="004832FC" w:rsidRPr="00912A0F" w:rsidRDefault="00217154">
      <w:pPr>
        <w:pStyle w:val="Heading2"/>
        <w:spacing w:after="140"/>
        <w:rPr>
          <w:rFonts w:ascii="TH SarabunPSK" w:hAnsi="TH SarabunPSK" w:cs="TH SarabunPSK"/>
          <w:sz w:val="32"/>
          <w:szCs w:val="32"/>
        </w:rPr>
      </w:pPr>
      <w:r w:rsidRPr="00912A0F">
        <w:rPr>
          <w:rFonts w:ascii="TH SarabunPSK" w:hAnsi="TH SarabunPSK" w:cs="TH SarabunPSK" w:hint="cs"/>
          <w:sz w:val="32"/>
          <w:szCs w:val="32"/>
        </w:rPr>
        <w:t>4.7 Progress testing</w:t>
      </w:r>
    </w:p>
    <w:p w14:paraId="752B9F89"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Following a training course, students shall pass all progress tests as applicable in the respective syllabus.</w:t>
      </w:r>
    </w:p>
    <w:p w14:paraId="752B9F8A"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F8B" w14:textId="77777777" w:rsidR="004832FC" w:rsidRPr="00912A0F" w:rsidRDefault="00217154">
      <w:pPr>
        <w:pStyle w:val="Heading1"/>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5 — Glossary of Terms</w:t>
      </w:r>
    </w:p>
    <w:p w14:paraId="752B9F8C"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Where required, terms specific to the operations and training manual content are explained in the </w:t>
      </w:r>
      <w:proofErr w:type="gramStart"/>
      <w:r w:rsidRPr="00912A0F">
        <w:rPr>
          <w:rFonts w:ascii="TH SarabunPSK" w:hAnsi="TH SarabunPSK" w:cs="TH SarabunPSK" w:hint="cs"/>
          <w:sz w:val="24"/>
          <w:szCs w:val="24"/>
        </w:rPr>
        <w:t>concerned chapter</w:t>
      </w:r>
      <w:proofErr w:type="gramEnd"/>
      <w:r w:rsidRPr="00912A0F">
        <w:rPr>
          <w:rFonts w:ascii="TH SarabunPSK" w:hAnsi="TH SarabunPSK" w:cs="TH SarabunPSK" w:hint="cs"/>
          <w:sz w:val="24"/>
          <w:szCs w:val="24"/>
        </w:rPr>
        <w:t xml:space="preserve"> and/or sub-chapter.</w:t>
      </w:r>
    </w:p>
    <w:p w14:paraId="752B9F8D"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 applicable teaching materials, aircraft manufacturer manuals and documentation, AIP, commercially produced route and aerodrome documentation, or other aviation literature for basic terminology and abbreviations used in aviation.</w:t>
      </w:r>
    </w:p>
    <w:p w14:paraId="752B9F8E" w14:textId="77777777" w:rsidR="004832FC" w:rsidRPr="00912A0F" w:rsidRDefault="00217154">
      <w:pP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For the list of abbreviations relevant to the operations and training manual, refer to «List of </w:t>
      </w:r>
      <w:proofErr w:type="gramStart"/>
      <w:r w:rsidRPr="00912A0F">
        <w:rPr>
          <w:rFonts w:ascii="TH SarabunPSK" w:hAnsi="TH SarabunPSK" w:cs="TH SarabunPSK" w:hint="cs"/>
          <w:sz w:val="24"/>
          <w:szCs w:val="24"/>
        </w:rPr>
        <w:t>Abbreviations».</w:t>
      </w:r>
      <w:proofErr w:type="gramEnd"/>
    </w:p>
    <w:p w14:paraId="752B9F8F" w14:textId="77777777" w:rsidR="004832FC" w:rsidRPr="00912A0F" w:rsidRDefault="00217154">
      <w:pPr>
        <w:rPr>
          <w:rFonts w:ascii="TH SarabunPSK" w:hAnsi="TH SarabunPSK" w:cs="TH SarabunPSK"/>
          <w:sz w:val="24"/>
          <w:szCs w:val="24"/>
        </w:rPr>
      </w:pPr>
      <w:r w:rsidRPr="00912A0F">
        <w:rPr>
          <w:rFonts w:ascii="TH SarabunPSK" w:hAnsi="TH SarabunPSK" w:cs="TH SarabunPSK" w:hint="cs"/>
          <w:sz w:val="24"/>
          <w:szCs w:val="24"/>
        </w:rPr>
        <w:br w:type="page"/>
      </w:r>
    </w:p>
    <w:p w14:paraId="752B9F90"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Part 6 — TEM and ISD Foundations (incorporated from Source 1)</w:t>
      </w:r>
    </w:p>
    <w:p w14:paraId="752B9F91"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6.1 Threat and Error Management (TEM)</w:t>
      </w:r>
    </w:p>
    <w:p w14:paraId="752B9F92"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6.1.1 Introduction to TEM</w:t>
      </w:r>
    </w:p>
    <w:p w14:paraId="752B9F93"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Threat and Error Management is an overarching safety concept regarding flight operations and human performance, conceived to improve the margins of safety in flight operations through the practical integration of human factors knowledge.</w:t>
      </w:r>
    </w:p>
    <w:p w14:paraId="752B9F94"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Introduced by ICAO, TEM was developed as a result of collective aviation industry experience, taking into consideration the interaction between people and the operational context within which operational duties are performed.</w:t>
      </w:r>
    </w:p>
    <w:p w14:paraId="752B9F95"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Within the context of ATP integrated training, TEM principles should always be applied at any stage of training. ATOs should pay the utmost attention to the application of TEM principles during the design, the implementation and the evaluation of the training course.</w:t>
      </w:r>
    </w:p>
    <w:p w14:paraId="752B9F96"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Students should be exposed to TEM principles from the very beginning of the training course.</w:t>
      </w:r>
    </w:p>
    <w:p w14:paraId="752B9F97" w14:textId="77777777" w:rsidR="004832FC" w:rsidRPr="00912A0F" w:rsidRDefault="00217154">
      <w:pPr>
        <w:pStyle w:val="Heading3"/>
        <w:pBdr>
          <w:left w:val="single" w:sz="18" w:space="8" w:color="C00000"/>
        </w:pBdr>
        <w:spacing w:before="280" w:after="140"/>
        <w:rPr>
          <w:rFonts w:ascii="TH SarabunPSK" w:hAnsi="TH SarabunPSK" w:cs="TH SarabunPSK"/>
          <w:sz w:val="28"/>
          <w:szCs w:val="28"/>
        </w:rPr>
      </w:pPr>
      <w:r w:rsidRPr="00912A0F">
        <w:rPr>
          <w:rFonts w:ascii="TH SarabunPSK" w:hAnsi="TH SarabunPSK" w:cs="TH SarabunPSK" w:hint="cs"/>
          <w:sz w:val="28"/>
          <w:szCs w:val="28"/>
        </w:rPr>
        <w:t>6.1.2 The components of the TEM framework</w:t>
      </w:r>
    </w:p>
    <w:p w14:paraId="752B9F98"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There are three basic components in the TEM framework: threats, errors and undesired aircraft states. The framework proposes that threats and errors are part of everyday aviation operations that must be managed by the aviation professionals, since both carry the potential to generate undesired states.</w:t>
      </w:r>
    </w:p>
    <w:p w14:paraId="752B9F99"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Threats</w:t>
      </w:r>
    </w:p>
    <w:p w14:paraId="752B9F9A"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Threats are events or errors that occur beyond the influence of the flight crew, increase operational complexity, and which must be managed to maintain the margins of safety. Threats can be classified by expectation (expected, unexpected, latent) or by nature (environmental or </w:t>
      </w:r>
      <w:proofErr w:type="spellStart"/>
      <w:r w:rsidRPr="00912A0F">
        <w:rPr>
          <w:rFonts w:ascii="TH SarabunPSK" w:hAnsi="TH SarabunPSK" w:cs="TH SarabunPSK" w:hint="cs"/>
          <w:sz w:val="24"/>
          <w:szCs w:val="24"/>
        </w:rPr>
        <w:t>organisational</w:t>
      </w:r>
      <w:proofErr w:type="spellEnd"/>
      <w:r w:rsidRPr="00912A0F">
        <w:rPr>
          <w:rFonts w:ascii="TH SarabunPSK" w:hAnsi="TH SarabunPSK" w:cs="TH SarabunPSK" w:hint="cs"/>
          <w:sz w:val="24"/>
          <w:szCs w:val="24"/>
        </w:rPr>
        <w:t>).</w:t>
      </w:r>
    </w:p>
    <w:p w14:paraId="752B9F9B"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Errors</w:t>
      </w:r>
    </w:p>
    <w:p w14:paraId="752B9F9C"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Errors are actions or inactions by the flight crew that lead to deviations from </w:t>
      </w:r>
      <w:proofErr w:type="spellStart"/>
      <w:r w:rsidRPr="00912A0F">
        <w:rPr>
          <w:rFonts w:ascii="TH SarabunPSK" w:hAnsi="TH SarabunPSK" w:cs="TH SarabunPSK" w:hint="cs"/>
          <w:sz w:val="24"/>
          <w:szCs w:val="24"/>
        </w:rPr>
        <w:t>organisational</w:t>
      </w:r>
      <w:proofErr w:type="spellEnd"/>
      <w:r w:rsidRPr="00912A0F">
        <w:rPr>
          <w:rFonts w:ascii="TH SarabunPSK" w:hAnsi="TH SarabunPSK" w:cs="TH SarabunPSK" w:hint="cs"/>
          <w:sz w:val="24"/>
          <w:szCs w:val="24"/>
        </w:rPr>
        <w:t xml:space="preserve"> or operational intentions or expectations. The TEM model classifies errors into three categories: aircraft handling errors, procedural errors, and communication errors.</w:t>
      </w:r>
    </w:p>
    <w:p w14:paraId="752B9F9D"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Undesired aircraft states</w:t>
      </w:r>
    </w:p>
    <w:p w14:paraId="752B9F9E"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Undesired aircraft states are operational conditions where an unintended situation results in a reduction in margins of safety. The flight crew response can lead to a restoration of safety </w:t>
      </w:r>
      <w:proofErr w:type="gramStart"/>
      <w:r w:rsidRPr="00912A0F">
        <w:rPr>
          <w:rFonts w:ascii="TH SarabunPSK" w:hAnsi="TH SarabunPSK" w:cs="TH SarabunPSK" w:hint="cs"/>
          <w:sz w:val="24"/>
          <w:szCs w:val="24"/>
        </w:rPr>
        <w:t>margins, or</w:t>
      </w:r>
      <w:proofErr w:type="gramEnd"/>
      <w:r w:rsidRPr="00912A0F">
        <w:rPr>
          <w:rFonts w:ascii="TH SarabunPSK" w:hAnsi="TH SarabunPSK" w:cs="TH SarabunPSK" w:hint="cs"/>
          <w:sz w:val="24"/>
          <w:szCs w:val="24"/>
        </w:rPr>
        <w:t xml:space="preserve"> induce additional errors leading to an incident or accident.</w:t>
      </w:r>
    </w:p>
    <w:p w14:paraId="752B9F9F"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ICAO Doc 9868 PANS-TRG Chapter 6 — TEM; RCAAT2 TCAR PEL Part FCL Subpart K, GM1 to Appendix 5, paragraph (g); AMC3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TEM integration in Area 100 KSA.</w:t>
      </w:r>
    </w:p>
    <w:p w14:paraId="752B9FA0"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6.2 Instructional System Design (</w:t>
      </w:r>
      <w:proofErr w:type="gramStart"/>
      <w:r w:rsidRPr="00912A0F">
        <w:rPr>
          <w:rFonts w:ascii="TH SarabunPSK" w:hAnsi="TH SarabunPSK" w:cs="TH SarabunPSK" w:hint="cs"/>
          <w:sz w:val="32"/>
          <w:szCs w:val="32"/>
        </w:rPr>
        <w:t>ISD) —</w:t>
      </w:r>
      <w:proofErr w:type="gramEnd"/>
      <w:r w:rsidRPr="00912A0F">
        <w:rPr>
          <w:rFonts w:ascii="TH SarabunPSK" w:hAnsi="TH SarabunPSK" w:cs="TH SarabunPSK" w:hint="cs"/>
          <w:sz w:val="32"/>
          <w:szCs w:val="32"/>
        </w:rPr>
        <w:t xml:space="preserve"> ADDIE model</w:t>
      </w:r>
    </w:p>
    <w:p w14:paraId="752B9FA1"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ISD is a methodology which provides a systematic and iterative process for course design based on educational needs. The ADDIE model consists of five workflows: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4832FC" w:rsidRPr="00912A0F" w14:paraId="752B9FA4" w14:textId="77777777">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A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Workflow</w:t>
            </w:r>
          </w:p>
        </w:tc>
        <w:tc>
          <w:tcPr>
            <w:tcW w:w="71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A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Output / Activities</w:t>
            </w:r>
          </w:p>
        </w:tc>
      </w:tr>
      <w:tr w:rsidR="004832FC" w:rsidRPr="00912A0F" w14:paraId="752B9FA7"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lastRenderedPageBreak/>
              <w:t>Analysis</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Analysis of training needs and requirements: students' starting/final competencies; regulatory, operational, technical, </w:t>
            </w:r>
            <w:proofErr w:type="spellStart"/>
            <w:r w:rsidRPr="00912A0F">
              <w:rPr>
                <w:rFonts w:ascii="TH SarabunPSK" w:hAnsi="TH SarabunPSK" w:cs="TH SarabunPSK" w:hint="cs"/>
                <w:sz w:val="24"/>
                <w:szCs w:val="24"/>
              </w:rPr>
              <w:t>organisational</w:t>
            </w:r>
            <w:proofErr w:type="spellEnd"/>
            <w:r w:rsidRPr="00912A0F">
              <w:rPr>
                <w:rFonts w:ascii="TH SarabunPSK" w:hAnsi="TH SarabunPSK" w:cs="TH SarabunPSK" w:hint="cs"/>
                <w:sz w:val="24"/>
                <w:szCs w:val="24"/>
              </w:rPr>
              <w:t xml:space="preserve"> and additional requirements. Output: training specifications.</w:t>
            </w:r>
          </w:p>
        </w:tc>
      </w:tr>
      <w:tr w:rsidR="004832FC" w:rsidRPr="00912A0F" w14:paraId="752B9FAA"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Design</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Division of the training course into phases, modules, tasks and subtasks; definition of interim and final training standards and performance indicators. Output: training and assessment plans.</w:t>
            </w:r>
          </w:p>
        </w:tc>
      </w:tr>
      <w:tr w:rsidR="004832FC" w:rsidRPr="00912A0F" w14:paraId="752B9FAD"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Development</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Development of the training and assessment material.</w:t>
            </w:r>
          </w:p>
        </w:tc>
      </w:tr>
      <w:tr w:rsidR="004832FC" w:rsidRPr="00912A0F" w14:paraId="752B9FB0"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Implementation</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A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Delivery of the training course according to the approved syllabus and lesson plans.</w:t>
            </w:r>
          </w:p>
        </w:tc>
      </w:tr>
      <w:tr w:rsidR="004832FC" w:rsidRPr="00912A0F" w14:paraId="752B9FB3"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Evaluation</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Evaluation of training outcome — assessment of effectiveness and continuous improvement.</w:t>
            </w:r>
          </w:p>
        </w:tc>
      </w:tr>
    </w:tbl>
    <w:p w14:paraId="752B9FB4"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ORA.ATO.230(a); GM1 ORA.GEN.200(a)(</w:t>
      </w:r>
      <w:proofErr w:type="gramStart"/>
      <w:r w:rsidRPr="00912A0F">
        <w:rPr>
          <w:rFonts w:ascii="TH SarabunPSK" w:hAnsi="TH SarabunPSK" w:cs="TH SarabunPSK" w:hint="cs"/>
          <w:i/>
          <w:iCs/>
          <w:color w:val="1F4E79"/>
          <w:sz w:val="20"/>
          <w:szCs w:val="20"/>
        </w:rPr>
        <w:t>6) —</w:t>
      </w:r>
      <w:proofErr w:type="gramEnd"/>
      <w:r w:rsidRPr="00912A0F">
        <w:rPr>
          <w:rFonts w:ascii="TH SarabunPSK" w:hAnsi="TH SarabunPSK" w:cs="TH SarabunPSK" w:hint="cs"/>
          <w:i/>
          <w:iCs/>
          <w:color w:val="1F4E79"/>
          <w:sz w:val="20"/>
          <w:szCs w:val="20"/>
        </w:rPr>
        <w:t xml:space="preserve"> Continuous improvement; ORA.GEN.200(a)(3).</w:t>
      </w:r>
    </w:p>
    <w:p w14:paraId="752B9FB5"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6.3 ATP(A) Integrated course — phases and objectives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4832FC" w:rsidRPr="00912A0F" w14:paraId="752B9FB8" w14:textId="77777777">
        <w:tc>
          <w:tcPr>
            <w:tcW w:w="22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B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Phase</w:t>
            </w:r>
          </w:p>
        </w:tc>
        <w:tc>
          <w:tcPr>
            <w:tcW w:w="71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B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Objective</w:t>
            </w:r>
          </w:p>
        </w:tc>
      </w:tr>
      <w:tr w:rsidR="004832FC" w:rsidRPr="00912A0F" w14:paraId="752B9FB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1</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First solo flight.</w:t>
            </w:r>
          </w:p>
        </w:tc>
      </w:tr>
      <w:tr w:rsidR="004832FC" w:rsidRPr="00912A0F" w14:paraId="752B9FBE"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2</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First solo cross-country.</w:t>
            </w:r>
          </w:p>
        </w:tc>
      </w:tr>
      <w:tr w:rsidR="004832FC" w:rsidRPr="00912A0F" w14:paraId="752B9FC1"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B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3</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VFR navigation progress check.</w:t>
            </w:r>
          </w:p>
        </w:tc>
      </w:tr>
      <w:tr w:rsidR="004832FC" w:rsidRPr="00912A0F" w14:paraId="752B9FC4"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4</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Instrument rating.</w:t>
            </w:r>
          </w:p>
        </w:tc>
      </w:tr>
      <w:tr w:rsidR="004832FC" w:rsidRPr="00912A0F" w14:paraId="752B9FC7"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5</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Advanced UPRT.</w:t>
            </w:r>
          </w:p>
        </w:tc>
      </w:tr>
      <w:tr w:rsidR="004832FC" w:rsidRPr="00912A0F" w14:paraId="752B9FCA"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Phase 6</w:t>
            </w:r>
          </w:p>
        </w:tc>
        <w:tc>
          <w:tcPr>
            <w:tcW w:w="71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C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Multi-Crew Co-operation (MCC / APS MCC).</w:t>
            </w:r>
          </w:p>
        </w:tc>
      </w:tr>
    </w:tbl>
    <w:p w14:paraId="752B9FCB"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 xml:space="preserve">With the introduction of the APS MCC, AMC2 </w:t>
      </w:r>
      <w:proofErr w:type="gramStart"/>
      <w:r w:rsidRPr="00912A0F">
        <w:rPr>
          <w:rFonts w:ascii="TH SarabunPSK" w:hAnsi="TH SarabunPSK" w:cs="TH SarabunPSK" w:hint="cs"/>
          <w:sz w:val="24"/>
          <w:szCs w:val="24"/>
        </w:rPr>
        <w:t>FCL.735.A</w:t>
      </w:r>
      <w:proofErr w:type="gramEnd"/>
      <w:r w:rsidRPr="00912A0F">
        <w:rPr>
          <w:rFonts w:ascii="TH SarabunPSK" w:hAnsi="TH SarabunPSK" w:cs="TH SarabunPSK" w:hint="cs"/>
          <w:sz w:val="24"/>
          <w:szCs w:val="24"/>
        </w:rPr>
        <w:t xml:space="preserve"> allows an alternative to the conventional MCC course. Where this manual refers to MCC, the APS MCC is an acceptable means of compliance with the provisions of FCL.</w:t>
      </w:r>
      <w:proofErr w:type="gramStart"/>
      <w:r w:rsidRPr="00912A0F">
        <w:rPr>
          <w:rFonts w:ascii="TH SarabunPSK" w:hAnsi="TH SarabunPSK" w:cs="TH SarabunPSK" w:hint="cs"/>
          <w:sz w:val="24"/>
          <w:szCs w:val="24"/>
        </w:rPr>
        <w:t>735.A.</w:t>
      </w:r>
      <w:proofErr w:type="gramEnd"/>
    </w:p>
    <w:p w14:paraId="752B9FCC"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 xml:space="preserve">AMC1 to Appendix 3 to Part FCL — ATP(A) Integrated phases and objectives; </w:t>
      </w:r>
      <w:proofErr w:type="gramStart"/>
      <w:r w:rsidRPr="00912A0F">
        <w:rPr>
          <w:rFonts w:ascii="TH SarabunPSK" w:hAnsi="TH SarabunPSK" w:cs="TH SarabunPSK" w:hint="cs"/>
          <w:i/>
          <w:iCs/>
          <w:color w:val="1F4E79"/>
          <w:sz w:val="20"/>
          <w:szCs w:val="20"/>
        </w:rPr>
        <w:t>FCL.735.A</w:t>
      </w:r>
      <w:proofErr w:type="gramEnd"/>
      <w:r w:rsidRPr="00912A0F">
        <w:rPr>
          <w:rFonts w:ascii="TH SarabunPSK" w:hAnsi="TH SarabunPSK" w:cs="TH SarabunPSK" w:hint="cs"/>
          <w:i/>
          <w:iCs/>
          <w:color w:val="1F4E79"/>
          <w:sz w:val="20"/>
          <w:szCs w:val="20"/>
        </w:rPr>
        <w:t xml:space="preserve"> — MCC; AMC2 </w:t>
      </w:r>
      <w:proofErr w:type="gramStart"/>
      <w:r w:rsidRPr="00912A0F">
        <w:rPr>
          <w:rFonts w:ascii="TH SarabunPSK" w:hAnsi="TH SarabunPSK" w:cs="TH SarabunPSK" w:hint="cs"/>
          <w:i/>
          <w:iCs/>
          <w:color w:val="1F4E79"/>
          <w:sz w:val="20"/>
          <w:szCs w:val="20"/>
        </w:rPr>
        <w:t>FCL.735.A</w:t>
      </w:r>
      <w:proofErr w:type="gramEnd"/>
      <w:r w:rsidRPr="00912A0F">
        <w:rPr>
          <w:rFonts w:ascii="TH SarabunPSK" w:hAnsi="TH SarabunPSK" w:cs="TH SarabunPSK" w:hint="cs"/>
          <w:i/>
          <w:iCs/>
          <w:color w:val="1F4E79"/>
          <w:sz w:val="20"/>
          <w:szCs w:val="20"/>
        </w:rPr>
        <w:t xml:space="preserve"> — APS MCC; FCL.515 — ATP(A).</w:t>
      </w:r>
    </w:p>
    <w:p w14:paraId="752B9FCD" w14:textId="77777777" w:rsidR="004832FC" w:rsidRPr="00912A0F" w:rsidRDefault="00217154">
      <w:pPr>
        <w:pStyle w:val="Heading2"/>
        <w:pBdr>
          <w:left w:val="single" w:sz="18" w:space="8" w:color="C00000"/>
        </w:pBdr>
        <w:spacing w:after="140"/>
        <w:rPr>
          <w:rFonts w:ascii="TH SarabunPSK" w:hAnsi="TH SarabunPSK" w:cs="TH SarabunPSK"/>
          <w:sz w:val="32"/>
          <w:szCs w:val="32"/>
        </w:rPr>
      </w:pPr>
      <w:r w:rsidRPr="00912A0F">
        <w:rPr>
          <w:rFonts w:ascii="TH SarabunPSK" w:hAnsi="TH SarabunPSK" w:cs="TH SarabunPSK" w:hint="cs"/>
          <w:sz w:val="32"/>
          <w:szCs w:val="32"/>
        </w:rPr>
        <w:t>6.4 Defining interim standards and performance indicators (landing task example)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4832FC" w:rsidRPr="00912A0F" w14:paraId="752B9FD0" w14:textId="77777777">
        <w:tc>
          <w:tcPr>
            <w:tcW w:w="3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C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Interim Standard Element</w:t>
            </w:r>
          </w:p>
        </w:tc>
        <w:tc>
          <w:tcPr>
            <w:tcW w:w="58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C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Performance Indicators</w:t>
            </w:r>
          </w:p>
        </w:tc>
      </w:tr>
      <w:tr w:rsidR="004832FC" w:rsidRPr="00912A0F" w14:paraId="752B9FD3"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Aircraft configuration</w:t>
            </w:r>
          </w:p>
        </w:tc>
        <w:tc>
          <w:tcPr>
            <w:tcW w:w="5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Flap setting; landing lights ON.</w:t>
            </w:r>
          </w:p>
        </w:tc>
      </w:tr>
      <w:tr w:rsidR="004832FC" w:rsidRPr="00912A0F" w14:paraId="752B9FD6"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Energy management</w:t>
            </w:r>
          </w:p>
        </w:tc>
        <w:tc>
          <w:tcPr>
            <w:tcW w:w="5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Airspeed on final approach; altitude on final approach; flare at touchdown.</w:t>
            </w:r>
          </w:p>
        </w:tc>
      </w:tr>
      <w:tr w:rsidR="004832FC" w:rsidRPr="00912A0F" w14:paraId="752B9FD9"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Aircraft orientation</w:t>
            </w:r>
          </w:p>
        </w:tc>
        <w:tc>
          <w:tcPr>
            <w:tcW w:w="5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Aircraft CG aligned with the runway </w:t>
            </w:r>
            <w:proofErr w:type="spellStart"/>
            <w:r w:rsidRPr="00912A0F">
              <w:rPr>
                <w:rFonts w:ascii="TH SarabunPSK" w:hAnsi="TH SarabunPSK" w:cs="TH SarabunPSK" w:hint="cs"/>
                <w:sz w:val="24"/>
                <w:szCs w:val="24"/>
              </w:rPr>
              <w:t>centreline</w:t>
            </w:r>
            <w:proofErr w:type="spellEnd"/>
            <w:r w:rsidRPr="00912A0F">
              <w:rPr>
                <w:rFonts w:ascii="TH SarabunPSK" w:hAnsi="TH SarabunPSK" w:cs="TH SarabunPSK" w:hint="cs"/>
                <w:sz w:val="24"/>
                <w:szCs w:val="24"/>
              </w:rPr>
              <w:t>; aircraft heading aligned with the runway orientation.</w:t>
            </w:r>
          </w:p>
        </w:tc>
      </w:tr>
      <w:tr w:rsidR="004832FC" w:rsidRPr="00912A0F" w14:paraId="752B9FDC"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RT communication procedures</w:t>
            </w:r>
          </w:p>
        </w:tc>
        <w:tc>
          <w:tcPr>
            <w:tcW w:w="58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D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Use of standard RT procedures.</w:t>
            </w:r>
          </w:p>
        </w:tc>
      </w:tr>
    </w:tbl>
    <w:p w14:paraId="752B9FD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9FDE"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Annex A — TCAR PEL Part ORA &amp; Part FCL Compliance Matrix</w:t>
      </w:r>
    </w:p>
    <w:p w14:paraId="752B9FDF"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This compliance matrix maps each Section of this Training Manual Guidance to the relevant TCAR PEL Part ORA and Part FCL requirement, together with the applicable AMC / GM.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gridCol w:w="3360"/>
      </w:tblGrid>
      <w:tr w:rsidR="004832FC" w:rsidRPr="00912A0F" w14:paraId="752B9FE3" w14:textId="77777777">
        <w:tc>
          <w:tcPr>
            <w:tcW w:w="24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E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TM Section</w:t>
            </w:r>
          </w:p>
        </w:tc>
        <w:tc>
          <w:tcPr>
            <w:tcW w:w="36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E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TCAR Reference</w:t>
            </w:r>
          </w:p>
        </w:tc>
        <w:tc>
          <w:tcPr>
            <w:tcW w:w="3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9FE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AMC / GM</w:t>
            </w:r>
          </w:p>
        </w:tc>
      </w:tr>
      <w:tr w:rsidR="004832FC" w:rsidRPr="00912A0F" w14:paraId="752B9FE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List of Effective Pages / Distribution</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ORA.ATO.230(a)(1); ORA.GEN.220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ORA.GEN.220</w:t>
            </w:r>
          </w:p>
        </w:tc>
      </w:tr>
      <w:tr w:rsidR="004832FC" w:rsidRPr="00912A0F" w14:paraId="752B9FE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1.1 Aim of the course</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ORA.ATO.230(a)(1); Part FCL Subpart A</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FCL.010; FCL.015</w:t>
            </w:r>
          </w:p>
        </w:tc>
      </w:tr>
      <w:tr w:rsidR="004832FC" w:rsidRPr="00912A0F" w14:paraId="752B9FE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1.2 </w:t>
            </w:r>
            <w:proofErr w:type="gramStart"/>
            <w:r w:rsidRPr="00912A0F">
              <w:rPr>
                <w:rFonts w:ascii="TH SarabunPSK" w:hAnsi="TH SarabunPSK" w:cs="TH SarabunPSK" w:hint="cs"/>
                <w:sz w:val="24"/>
                <w:szCs w:val="24"/>
              </w:rPr>
              <w:t>Pre-entry</w:t>
            </w:r>
            <w:proofErr w:type="gramEnd"/>
            <w:r w:rsidRPr="00912A0F">
              <w:rPr>
                <w:rFonts w:ascii="TH SarabunPSK" w:hAnsi="TH SarabunPSK" w:cs="TH SarabunPSK" w:hint="cs"/>
                <w:sz w:val="24"/>
                <w:szCs w:val="24"/>
              </w:rPr>
              <w:t xml:space="preserve"> requirements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ORA.ATO.145; FCL.020/100/200/300/500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E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Part-MED; AMC1 ORA.ATO.145</w:t>
            </w:r>
          </w:p>
        </w:tc>
      </w:tr>
      <w:tr w:rsidR="004832FC" w:rsidRPr="00912A0F" w14:paraId="752B9FF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1.3 Credits for previous experience</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FCL.035; Appendix 1 to Part FCL</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FCL.035</w:t>
            </w:r>
          </w:p>
        </w:tc>
      </w:tr>
      <w:tr w:rsidR="004832FC" w:rsidRPr="00912A0F" w14:paraId="752B9FF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1.4 Training syllabi</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ORA.ATO.125; Appendices 3, 6, 9 to Part FCL</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ORA.ATO.125</w:t>
            </w:r>
          </w:p>
        </w:tc>
      </w:tr>
      <w:tr w:rsidR="004832FC" w:rsidRPr="00912A0F" w14:paraId="752B9FF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1.6 Programme constraints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ORA.ATO.125; ORA.GEN.200(a)(4)</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ORA.ATO.230(a)</w:t>
            </w:r>
          </w:p>
        </w:tc>
      </w:tr>
      <w:tr w:rsidR="004832FC" w:rsidRPr="00912A0F" w14:paraId="752B9FF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1.7 Training records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ORA.ATO.120; ORA.GEN.220; FCL.050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9FF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ORA.ATO.120</w:t>
            </w:r>
          </w:p>
        </w:tc>
      </w:tr>
      <w:tr w:rsidR="004832FC" w:rsidRPr="00912A0F" w14:paraId="752BA00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1.8 Safety training</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ORA.GEN.200; ORA.ATO.230(a)(1)(viii)</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GM1 ORA.GEN.200(a)(3)</w:t>
            </w:r>
          </w:p>
        </w:tc>
      </w:tr>
      <w:tr w:rsidR="004832FC" w:rsidRPr="00912A0F" w14:paraId="752BA00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1.9.1 Flying / Skill test</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FCL.030; FCL.135/235/320/525; App. 9</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CAAT Examiner Guide</w:t>
            </w:r>
          </w:p>
        </w:tc>
      </w:tr>
      <w:tr w:rsidR="004832FC" w:rsidRPr="00912A0F" w14:paraId="752BA00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1.9.2 Theoretical knowledge examination</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FCL.025</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FCL.025; GM1 FCL.025</w:t>
            </w:r>
          </w:p>
        </w:tc>
      </w:tr>
      <w:tr w:rsidR="004832FC" w:rsidRPr="00912A0F" w14:paraId="752BA00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1.9.3 </w:t>
            </w:r>
            <w:proofErr w:type="spellStart"/>
            <w:r w:rsidRPr="00912A0F">
              <w:rPr>
                <w:rFonts w:ascii="TH SarabunPSK" w:hAnsi="TH SarabunPSK" w:cs="TH SarabunPSK" w:hint="cs"/>
                <w:sz w:val="24"/>
                <w:szCs w:val="24"/>
              </w:rPr>
              <w:t>Authorisation</w:t>
            </w:r>
            <w:proofErr w:type="spellEnd"/>
            <w:r w:rsidRPr="00912A0F">
              <w:rPr>
                <w:rFonts w:ascii="TH SarabunPSK" w:hAnsi="TH SarabunPSK" w:cs="TH SarabunPSK" w:hint="cs"/>
                <w:sz w:val="24"/>
                <w:szCs w:val="24"/>
              </w:rPr>
              <w:t xml:space="preserve"> for test</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ORA.ATO.110(d); FCL.025(b)</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0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ORA.ATO.110</w:t>
            </w:r>
          </w:p>
        </w:tc>
      </w:tr>
      <w:tr w:rsidR="004832FC" w:rsidRPr="00912A0F" w14:paraId="752BA01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1.9.5 </w:t>
            </w:r>
            <w:proofErr w:type="spellStart"/>
            <w:r w:rsidRPr="00912A0F">
              <w:rPr>
                <w:rFonts w:ascii="TH SarabunPSK" w:hAnsi="TH SarabunPSK" w:cs="TH SarabunPSK" w:hint="cs"/>
                <w:sz w:val="24"/>
                <w:szCs w:val="24"/>
              </w:rPr>
              <w:t>Resit</w:t>
            </w:r>
            <w:proofErr w:type="spellEnd"/>
            <w:r w:rsidRPr="00912A0F">
              <w:rPr>
                <w:rFonts w:ascii="TH SarabunPSK" w:hAnsi="TH SarabunPSK" w:cs="TH SarabunPSK" w:hint="cs"/>
                <w:sz w:val="24"/>
                <w:szCs w:val="24"/>
              </w:rPr>
              <w:t xml:space="preserve"> procedures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FCL.025(c); FCL.030(c)</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FCL.025</w:t>
            </w:r>
          </w:p>
        </w:tc>
      </w:tr>
      <w:tr w:rsidR="004832FC" w:rsidRPr="00912A0F" w14:paraId="752BA01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1.10 Training effectiveness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ORA.GEN.200; ORA.GEN.160; ORA.ATO.110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 GM1 ORA.GEN.200(a)(6)</w:t>
            </w:r>
          </w:p>
        </w:tc>
      </w:tr>
      <w:tr w:rsidR="004832FC" w:rsidRPr="00912A0F" w14:paraId="752BA01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1.11 Standards &amp; level of performance</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ORA.ATO.110(a-d)</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ORA.ATO.110</w:t>
            </w:r>
          </w:p>
        </w:tc>
      </w:tr>
      <w:tr w:rsidR="004832FC" w:rsidRPr="00912A0F" w14:paraId="752BA01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2.1 Structure of TK course (750 </w:t>
            </w:r>
            <w:proofErr w:type="spellStart"/>
            <w:r w:rsidRPr="00912A0F">
              <w:rPr>
                <w:rFonts w:ascii="TH SarabunPSK" w:hAnsi="TH SarabunPSK" w:cs="TH SarabunPSK" w:hint="cs"/>
                <w:sz w:val="24"/>
                <w:szCs w:val="24"/>
              </w:rPr>
              <w:t>hr</w:t>
            </w:r>
            <w:proofErr w:type="spellEnd"/>
            <w:r w:rsidRPr="00912A0F">
              <w:rPr>
                <w:rFonts w:ascii="TH SarabunPSK" w:hAnsi="TH SarabunPSK" w:cs="TH SarabunPSK" w:hint="cs"/>
                <w:sz w:val="24"/>
                <w:szCs w:val="24"/>
              </w:rPr>
              <w:t>)</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FCL.515; Appendix 3.A; FCL.310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1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to Appendix 3 — ATP(A)</w:t>
            </w:r>
          </w:p>
        </w:tc>
      </w:tr>
      <w:tr w:rsidR="004832FC" w:rsidRPr="00912A0F" w14:paraId="752BA02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2.2 Method/Distance learning</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ORA.ATO.230(a)(3)</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 GM1 ORA.ATO.230(a)</w:t>
            </w:r>
          </w:p>
        </w:tc>
      </w:tr>
      <w:tr w:rsidR="004832FC" w:rsidRPr="00912A0F" w14:paraId="752BA02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2.3 Lesson plan &amp; teaching materials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ORA.ATO.230(a)(3); ORA.ATO.135</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ORA.ATO.230(a)</w:t>
            </w:r>
          </w:p>
        </w:tc>
      </w:tr>
      <w:tr w:rsidR="004832FC" w:rsidRPr="00912A0F" w14:paraId="752BA02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2.4 Student progress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FCL.025; ORA.ATO.230(a)(4)</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 AMC3 ORA.ATO.230(a)</w:t>
            </w:r>
          </w:p>
        </w:tc>
      </w:tr>
      <w:tr w:rsidR="004832FC" w:rsidRPr="00912A0F" w14:paraId="752BA02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2.5 Progress testing</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ORA.ATO.230(a)(5)</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2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ORA.ATO.230(a)</w:t>
            </w:r>
          </w:p>
        </w:tc>
      </w:tr>
      <w:tr w:rsidR="004832FC" w:rsidRPr="00912A0F" w14:paraId="752BA03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2.6 Review procedure</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ORA.ATO.230(a)(6); ORA.GEN.200(a)(3)</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ORA.ATO.230(a)</w:t>
            </w:r>
          </w:p>
        </w:tc>
      </w:tr>
      <w:tr w:rsidR="004832FC" w:rsidRPr="00912A0F" w14:paraId="752BA037" w14:textId="77777777">
        <w:tc>
          <w:tcPr>
            <w:tcW w:w="24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3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lastRenderedPageBreak/>
              <w:t>2.7 Area 100 KSA</w:t>
            </w:r>
          </w:p>
        </w:tc>
        <w:tc>
          <w:tcPr>
            <w:tcW w:w="36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3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ORA.ATO.230(a)(4); Subject Area 100 (100 01-100 04)</w:t>
            </w:r>
          </w:p>
        </w:tc>
        <w:tc>
          <w:tcPr>
            <w:tcW w:w="3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3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AMC1/AMC3/AMC4 ORA.ATO.230(a); GM1/GM2/GM3 ORA.ATO.230(a)</w:t>
            </w:r>
          </w:p>
        </w:tc>
      </w:tr>
      <w:tr w:rsidR="004832FC" w:rsidRPr="00912A0F" w14:paraId="752BA03B"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 3 — FSTD</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ORA.ATO.135; ORA.FSTD.100/200</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ORA.ATO.135</w:t>
            </w:r>
          </w:p>
        </w:tc>
      </w:tr>
      <w:tr w:rsidR="004832FC" w:rsidRPr="00912A0F" w14:paraId="752BA03F"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 4 — Briefing &amp; air exercises</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ORA.ATO.230(a)(7); Appendix 3</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3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AMC1 ORA.ATO.230(a); AMC1 ORA.ATO.110</w:t>
            </w:r>
          </w:p>
        </w:tc>
      </w:tr>
      <w:tr w:rsidR="004832FC" w:rsidRPr="00912A0F" w14:paraId="752BA043"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 6 — TEM &amp; ISD</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 FCL Subpart K; ORA.ATO.230(a)(4)</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GM1 App. 5 Subpart K; AMC3 ORA.ATO.230(a)</w:t>
            </w:r>
          </w:p>
        </w:tc>
      </w:tr>
      <w:tr w:rsidR="004832FC" w:rsidRPr="00912A0F" w14:paraId="752BA047" w14:textId="77777777">
        <w:tc>
          <w:tcPr>
            <w:tcW w:w="24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Part 6.3 ATP(A) phases / MCC</w:t>
            </w:r>
          </w:p>
        </w:tc>
        <w:tc>
          <w:tcPr>
            <w:tcW w:w="36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FCL.515; </w:t>
            </w:r>
            <w:proofErr w:type="gramStart"/>
            <w:r w:rsidRPr="00912A0F">
              <w:rPr>
                <w:rFonts w:ascii="TH SarabunPSK" w:hAnsi="TH SarabunPSK" w:cs="TH SarabunPSK" w:hint="cs"/>
                <w:sz w:val="24"/>
                <w:szCs w:val="24"/>
              </w:rPr>
              <w:t>FCL.735.A</w:t>
            </w:r>
            <w:proofErr w:type="gramEnd"/>
            <w:r w:rsidRPr="00912A0F">
              <w:rPr>
                <w:rFonts w:ascii="TH SarabunPSK" w:hAnsi="TH SarabunPSK" w:cs="TH SarabunPSK" w:hint="cs"/>
                <w:sz w:val="24"/>
                <w:szCs w:val="24"/>
              </w:rPr>
              <w:t>; Appendix 3</w:t>
            </w:r>
          </w:p>
        </w:tc>
        <w:tc>
          <w:tcPr>
            <w:tcW w:w="3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4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 xml:space="preserve">AMC1 to Appendix 3; AMC2 </w:t>
            </w:r>
            <w:proofErr w:type="gramStart"/>
            <w:r w:rsidRPr="00912A0F">
              <w:rPr>
                <w:rFonts w:ascii="TH SarabunPSK" w:hAnsi="TH SarabunPSK" w:cs="TH SarabunPSK" w:hint="cs"/>
                <w:sz w:val="24"/>
                <w:szCs w:val="24"/>
              </w:rPr>
              <w:t>FCL.735.A</w:t>
            </w:r>
            <w:proofErr w:type="gramEnd"/>
          </w:p>
        </w:tc>
      </w:tr>
    </w:tbl>
    <w:p w14:paraId="752BA04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A049"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Appendix D-1 — Area 100 KSA / CBTA Timetable (ATO-design template)</w:t>
      </w:r>
    </w:p>
    <w:p w14:paraId="752BA04A"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Source 2 incorporated — ATO-design CBTA timetable; the ATO shall populate the times in suitable proportions to meet the minimum training time stated in the syllabus.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500"/>
        <w:gridCol w:w="1500"/>
        <w:gridCol w:w="1500"/>
        <w:gridCol w:w="1360"/>
      </w:tblGrid>
      <w:tr w:rsidR="004832FC" w:rsidRPr="00912A0F" w14:paraId="752BA050" w14:textId="77777777">
        <w:tc>
          <w:tcPr>
            <w:tcW w:w="3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4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Subjects</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4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Briefing</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4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E-Library</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4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Debrief</w:t>
            </w:r>
          </w:p>
        </w:tc>
        <w:tc>
          <w:tcPr>
            <w:tcW w:w="1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4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Total</w:t>
            </w:r>
          </w:p>
        </w:tc>
      </w:tr>
      <w:tr w:rsidR="004832FC" w:rsidRPr="00912A0F" w14:paraId="752BA056"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Overview</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2"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3"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4"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5"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5C"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KNO (Knowledge)</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8"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9"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A"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B"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62"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PRO (Procedures)</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E"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5F"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0"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1"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68"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COM (Communication)</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4"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5"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6"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7"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6E"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FPA (Flight Path — Auto)</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A"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B"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C"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D"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7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6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FPM (Flight Path — Manual)</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0"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1"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2"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3"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7A"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LTW (Leadership &amp; Teamwork)</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6"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7"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8"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9"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80"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SAW (Situation Awareness)</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C"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D"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E"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7F"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86"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PSD (Problem-Solving &amp; Decision-Making)</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2"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3"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4"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5"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8C"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 WLM (Workload Management)</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8"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9"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A"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8B"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92" w14:textId="77777777">
        <w:tc>
          <w:tcPr>
            <w:tcW w:w="3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8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Sub-total</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8E"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8F"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90"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91"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98"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TEM (Note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r>
      <w:tr w:rsidR="004832FC" w:rsidRPr="00912A0F" w14:paraId="752BA09E"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UPRT (Note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r>
      <w:tr w:rsidR="004832FC" w:rsidRPr="00912A0F" w14:paraId="752BA0A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9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#1 — Flight XXXX -&gt; XXXX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0"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1"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2"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3"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AA"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#2 — Flight XXXX -&gt; XXXX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6"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7"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8"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9"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B0"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#3 — Flight XXXX -&gt; XXXX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C"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D"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E"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AF"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B6"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#1 — Flight XXXX -&gt; XXXX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2"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3"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4"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5"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BC"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#2 — Flight XXXX -&gt; XXXX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8"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9"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A"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0BB"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C2"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B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Training (Note 4)</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BE"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BF"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0"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1"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C8"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Mental-</w:t>
            </w:r>
            <w:proofErr w:type="spellStart"/>
            <w:r w:rsidRPr="00912A0F">
              <w:rPr>
                <w:rFonts w:ascii="TH SarabunPSK" w:hAnsi="TH SarabunPSK" w:cs="TH SarabunPSK" w:hint="cs"/>
                <w:b/>
                <w:bCs/>
                <w:sz w:val="24"/>
                <w:szCs w:val="24"/>
              </w:rPr>
              <w:t>Maths</w:t>
            </w:r>
            <w:proofErr w:type="spellEnd"/>
            <w:r w:rsidRPr="00912A0F">
              <w:rPr>
                <w:rFonts w:ascii="TH SarabunPSK" w:hAnsi="TH SarabunPSK" w:cs="TH SarabunPSK" w:hint="cs"/>
                <w:b/>
                <w:bCs/>
                <w:sz w:val="24"/>
                <w:szCs w:val="24"/>
              </w:rPr>
              <w:t xml:space="preserve"> Exam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4"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5"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6"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C7"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sz w:val="24"/>
                <w:szCs w:val="24"/>
              </w:rPr>
              <w:t>XX:XX</w:t>
            </w:r>
            <w:proofErr w:type="gramEnd"/>
            <w:r w:rsidRPr="00912A0F">
              <w:rPr>
                <w:rFonts w:ascii="TH SarabunPSK" w:hAnsi="TH SarabunPSK" w:cs="TH SarabunPSK" w:hint="cs"/>
                <w:sz w:val="24"/>
                <w:szCs w:val="24"/>
              </w:rPr>
              <w:t>:XX</w:t>
            </w:r>
          </w:p>
        </w:tc>
      </w:tr>
      <w:tr w:rsidR="004832FC" w:rsidRPr="00912A0F" w14:paraId="752BA0CE" w14:textId="77777777">
        <w:tc>
          <w:tcPr>
            <w:tcW w:w="3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C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lastRenderedPageBreak/>
              <w:t>Minimum training time (Note 5)</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CA"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CB"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CC" w14:textId="77777777" w:rsidR="004832FC" w:rsidRPr="00912A0F" w:rsidRDefault="004832FC">
            <w:pPr>
              <w:pBdr>
                <w:left w:val="single" w:sz="18" w:space="8" w:color="C00000"/>
              </w:pBdr>
              <w:rPr>
                <w:rFonts w:ascii="TH SarabunPSK" w:hAnsi="TH SarabunPSK" w:cs="TH SarabunPSK"/>
                <w:sz w:val="24"/>
                <w:szCs w:val="24"/>
              </w:rPr>
            </w:pPr>
          </w:p>
        </w:tc>
        <w:tc>
          <w:tcPr>
            <w:tcW w:w="13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0CD" w14:textId="77777777" w:rsidR="004832FC" w:rsidRPr="00912A0F" w:rsidRDefault="00217154">
            <w:pPr>
              <w:pBdr>
                <w:left w:val="single" w:sz="18" w:space="8" w:color="C00000"/>
              </w:pBdr>
              <w:rPr>
                <w:rFonts w:ascii="TH SarabunPSK" w:hAnsi="TH SarabunPSK" w:cs="TH SarabunPSK"/>
                <w:sz w:val="24"/>
                <w:szCs w:val="24"/>
              </w:rPr>
            </w:pPr>
            <w:proofErr w:type="gramStart"/>
            <w:r w:rsidRPr="00912A0F">
              <w:rPr>
                <w:rFonts w:ascii="TH SarabunPSK" w:hAnsi="TH SarabunPSK" w:cs="TH SarabunPSK" w:hint="cs"/>
                <w:b/>
                <w:bCs/>
                <w:sz w:val="24"/>
                <w:szCs w:val="24"/>
              </w:rPr>
              <w:t>XX:XX</w:t>
            </w:r>
            <w:proofErr w:type="gramEnd"/>
            <w:r w:rsidRPr="00912A0F">
              <w:rPr>
                <w:rFonts w:ascii="TH SarabunPSK" w:hAnsi="TH SarabunPSK" w:cs="TH SarabunPSK" w:hint="cs"/>
                <w:b/>
                <w:bCs/>
                <w:sz w:val="24"/>
                <w:szCs w:val="24"/>
              </w:rPr>
              <w:t>:XX</w:t>
            </w:r>
          </w:p>
        </w:tc>
      </w:tr>
    </w:tbl>
    <w:p w14:paraId="752BA0CF"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b/>
          <w:bCs/>
          <w:sz w:val="24"/>
          <w:szCs w:val="24"/>
        </w:rPr>
        <w:t>Notes</w:t>
      </w:r>
    </w:p>
    <w:p w14:paraId="752BA0D0"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Each Pilot Competency does not mandate instructor time to brief and debrief the classroom/video series; the times are offered as guidance.</w:t>
      </w:r>
    </w:p>
    <w:p w14:paraId="752BA0D1"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Training and assessment of TEM, UPRT and Resilience is included within the formative and summative assessments — refer to AMC3 ORA.ATO.230(a).</w:t>
      </w:r>
    </w:p>
    <w:p w14:paraId="752BA0D2"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Training </w:t>
      </w:r>
      <w:proofErr w:type="spellStart"/>
      <w:r w:rsidRPr="00912A0F">
        <w:rPr>
          <w:rFonts w:ascii="TH SarabunPSK" w:hAnsi="TH SarabunPSK" w:cs="TH SarabunPSK" w:hint="cs"/>
          <w:sz w:val="24"/>
          <w:szCs w:val="24"/>
        </w:rPr>
        <w:t>Organisations</w:t>
      </w:r>
      <w:proofErr w:type="spellEnd"/>
      <w:r w:rsidRPr="00912A0F">
        <w:rPr>
          <w:rFonts w:ascii="TH SarabunPSK" w:hAnsi="TH SarabunPSK" w:cs="TH SarabunPSK" w:hint="cs"/>
          <w:sz w:val="24"/>
          <w:szCs w:val="24"/>
        </w:rPr>
        <w:t xml:space="preserve"> may use any Formative and Summative material that complies with the regulation; the scenarios shown are for illustration only. Assessments shall be thoroughly briefed and debriefed.</w:t>
      </w:r>
    </w:p>
    <w:p w14:paraId="752BA0D3"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Many training </w:t>
      </w:r>
      <w:proofErr w:type="spellStart"/>
      <w:r w:rsidRPr="00912A0F">
        <w:rPr>
          <w:rFonts w:ascii="TH SarabunPSK" w:hAnsi="TH SarabunPSK" w:cs="TH SarabunPSK" w:hint="cs"/>
          <w:sz w:val="24"/>
          <w:szCs w:val="24"/>
        </w:rPr>
        <w:t>organisations</w:t>
      </w:r>
      <w:proofErr w:type="spellEnd"/>
      <w:r w:rsidRPr="00912A0F">
        <w:rPr>
          <w:rFonts w:ascii="TH SarabunPSK" w:hAnsi="TH SarabunPSK" w:cs="TH SarabunPSK" w:hint="cs"/>
          <w:sz w:val="24"/>
          <w:szCs w:val="24"/>
        </w:rPr>
        <w:t xml:space="preserve"> include pilot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training within their curriculum; additional support may be provided as required by AMC4 ORA.ATO.230(a).</w:t>
      </w:r>
    </w:p>
    <w:p w14:paraId="752BA0D4" w14:textId="77777777" w:rsidR="004832FC" w:rsidRPr="00912A0F" w:rsidRDefault="00217154">
      <w:pPr>
        <w:pStyle w:val="ListParagraph"/>
        <w:numPr>
          <w:ilvl w:val="0"/>
          <w:numId w:val="3"/>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Minimum training time reflects the possible time a trainee may take to complete the training. ATOs may mandate more. The minimum training time includes Introduction to CBTA (&gt;= 10 modules), one Formative Assessment, two Summative Assessments and one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Exam.</w:t>
      </w:r>
    </w:p>
    <w:p w14:paraId="752BA0D5"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AMC3 / AMC4 ORA.ATO.230(a); GM1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Area 100 KSA assessments and mental-</w:t>
      </w:r>
      <w:proofErr w:type="spellStart"/>
      <w:r w:rsidRPr="00912A0F">
        <w:rPr>
          <w:rFonts w:ascii="TH SarabunPSK" w:hAnsi="TH SarabunPSK" w:cs="TH SarabunPSK" w:hint="cs"/>
          <w:i/>
          <w:iCs/>
          <w:color w:val="1F4E79"/>
          <w:sz w:val="20"/>
          <w:szCs w:val="20"/>
        </w:rPr>
        <w:t>maths</w:t>
      </w:r>
      <w:proofErr w:type="spellEnd"/>
      <w:r w:rsidRPr="00912A0F">
        <w:rPr>
          <w:rFonts w:ascii="TH SarabunPSK" w:hAnsi="TH SarabunPSK" w:cs="TH SarabunPSK" w:hint="cs"/>
          <w:i/>
          <w:iCs/>
          <w:color w:val="1F4E79"/>
          <w:sz w:val="20"/>
          <w:szCs w:val="20"/>
        </w:rPr>
        <w:t>.</w:t>
      </w:r>
    </w:p>
    <w:p w14:paraId="752BA0D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A0D7"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Appendix D-2 — Boeing CBTA Learning Library Timetable (reference)</w:t>
      </w:r>
    </w:p>
    <w:p w14:paraId="752BA0D8"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i/>
          <w:iCs/>
          <w:color w:val="1F4E79"/>
          <w:sz w:val="24"/>
          <w:szCs w:val="24"/>
        </w:rPr>
        <w:t>Source 3 incorporated — Boeing CBTA Learning Library reference timetable. The Boeing CBTA Product Manual and Learning Library may be used by the ATO as accepted training material subject to CAAT acceptance under AMC1 ORA.ATO.230(a).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500"/>
        <w:gridCol w:w="1500"/>
        <w:gridCol w:w="1500"/>
        <w:gridCol w:w="1360"/>
      </w:tblGrid>
      <w:tr w:rsidR="004832FC" w:rsidRPr="00912A0F" w14:paraId="752BA0DE" w14:textId="77777777">
        <w:tc>
          <w:tcPr>
            <w:tcW w:w="3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D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Subjects</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D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Briefing</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D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E-Library</w:t>
            </w:r>
          </w:p>
        </w:tc>
        <w:tc>
          <w:tcPr>
            <w:tcW w:w="150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D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Debrief</w:t>
            </w:r>
          </w:p>
        </w:tc>
        <w:tc>
          <w:tcPr>
            <w:tcW w:w="1360" w:type="dxa"/>
            <w:tcBorders>
              <w:top w:val="single" w:sz="4" w:space="0" w:color="BFBFBF"/>
              <w:left w:val="single" w:sz="4" w:space="0" w:color="BFBFBF"/>
              <w:bottom w:val="single" w:sz="4" w:space="0" w:color="BFBFBF"/>
              <w:right w:val="single" w:sz="4" w:space="0" w:color="BFBFBF"/>
            </w:tcBorders>
            <w:shd w:val="clear" w:color="auto" w:fill="1F4E79"/>
            <w:tcMar>
              <w:top w:w="80" w:type="dxa"/>
              <w:left w:w="120" w:type="dxa"/>
              <w:bottom w:w="80" w:type="dxa"/>
              <w:right w:w="120" w:type="dxa"/>
            </w:tcMar>
          </w:tcPr>
          <w:p w14:paraId="752BA0D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color w:val="FFFFFF"/>
                <w:sz w:val="24"/>
                <w:szCs w:val="24"/>
              </w:rPr>
              <w:t>Total</w:t>
            </w:r>
          </w:p>
        </w:tc>
      </w:tr>
      <w:tr w:rsidR="004832FC" w:rsidRPr="00912A0F" w14:paraId="752BA0E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D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Overview</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00:06:00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00:18:00</w:t>
            </w:r>
          </w:p>
        </w:tc>
      </w:tr>
      <w:tr w:rsidR="004832FC" w:rsidRPr="00912A0F" w14:paraId="752BA0EA"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KNO</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00:08:00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00:20:00</w:t>
            </w:r>
          </w:p>
        </w:tc>
      </w:tr>
      <w:tr w:rsidR="004832FC" w:rsidRPr="00912A0F" w14:paraId="752BA0F0"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PRO</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00:07:00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E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00:19:00</w:t>
            </w:r>
          </w:p>
        </w:tc>
      </w:tr>
      <w:tr w:rsidR="004832FC" w:rsidRPr="00912A0F" w14:paraId="752BA0F6"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COM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00:09:00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00:21:00</w:t>
            </w:r>
          </w:p>
        </w:tc>
      </w:tr>
      <w:tr w:rsidR="004832FC" w:rsidRPr="00912A0F" w14:paraId="752BA0FC"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FPA</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00:22:00</w:t>
            </w:r>
          </w:p>
        </w:tc>
      </w:tr>
      <w:tr w:rsidR="004832FC" w:rsidRPr="00912A0F" w14:paraId="752BA102"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FPM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0F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00:09:00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00:21:00</w:t>
            </w:r>
          </w:p>
        </w:tc>
      </w:tr>
      <w:tr w:rsidR="004832FC" w:rsidRPr="00912A0F" w14:paraId="752BA108"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LTW</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00:08:00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00:20:00</w:t>
            </w:r>
          </w:p>
        </w:tc>
      </w:tr>
      <w:tr w:rsidR="004832FC" w:rsidRPr="00912A0F" w14:paraId="752BA10E"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SAW</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00:08:00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00:20:00</w:t>
            </w:r>
          </w:p>
        </w:tc>
      </w:tr>
      <w:tr w:rsidR="004832FC" w:rsidRPr="00912A0F" w14:paraId="752BA11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0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PSD</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00:08:00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00:20:00</w:t>
            </w:r>
          </w:p>
        </w:tc>
      </w:tr>
      <w:tr w:rsidR="004832FC" w:rsidRPr="00912A0F" w14:paraId="752BA11A"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CBTA Video — WLM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00:02:00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00:07:00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1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00:19:00</w:t>
            </w:r>
          </w:p>
        </w:tc>
      </w:tr>
      <w:tr w:rsidR="004832FC" w:rsidRPr="00912A0F" w14:paraId="752BA120" w14:textId="77777777">
        <w:tc>
          <w:tcPr>
            <w:tcW w:w="3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1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Sub-total</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1C"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1D"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1E" w14:textId="77777777" w:rsidR="004832FC" w:rsidRPr="00912A0F" w:rsidRDefault="004832FC">
            <w:pPr>
              <w:pBdr>
                <w:left w:val="single" w:sz="18" w:space="8" w:color="C00000"/>
              </w:pBdr>
              <w:rPr>
                <w:rFonts w:ascii="TH SarabunPSK" w:hAnsi="TH SarabunPSK" w:cs="TH SarabunPSK"/>
                <w:sz w:val="24"/>
                <w:szCs w:val="24"/>
              </w:rPr>
            </w:pPr>
          </w:p>
        </w:tc>
        <w:tc>
          <w:tcPr>
            <w:tcW w:w="13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1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03:20:00</w:t>
            </w:r>
          </w:p>
        </w:tc>
      </w:tr>
      <w:tr w:rsidR="004832FC" w:rsidRPr="00912A0F" w14:paraId="752BA126"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TEM (Note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r>
      <w:tr w:rsidR="004832FC" w:rsidRPr="00912A0F" w14:paraId="752BA12C"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UPRT (Note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Note 2</w:t>
            </w:r>
          </w:p>
        </w:tc>
      </w:tr>
      <w:tr w:rsidR="004832FC" w:rsidRPr="00912A0F" w14:paraId="752BA132"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 Flight to Nice</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2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02:15:00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02:50:00</w:t>
            </w:r>
          </w:p>
        </w:tc>
      </w:tr>
      <w:tr w:rsidR="004832FC" w:rsidRPr="00912A0F" w14:paraId="752BA138"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 Flight to Palma</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02:15:00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02:50:00</w:t>
            </w:r>
          </w:p>
        </w:tc>
      </w:tr>
      <w:tr w:rsidR="004832FC" w:rsidRPr="00912A0F" w14:paraId="752BA13E"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 Flight to Darwin</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03:00:00</w:t>
            </w:r>
          </w:p>
        </w:tc>
      </w:tr>
      <w:tr w:rsidR="004832FC" w:rsidRPr="00912A0F" w14:paraId="752BA14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3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 Flight to Delhi</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02:15:00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02:50:00</w:t>
            </w:r>
          </w:p>
        </w:tc>
      </w:tr>
      <w:tr w:rsidR="004832FC" w:rsidRPr="00912A0F" w14:paraId="752BA14A"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Formative Scenario — Flight to Mexico</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02:15:00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4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02:50:00</w:t>
            </w:r>
          </w:p>
        </w:tc>
      </w:tr>
      <w:tr w:rsidR="004832FC" w:rsidRPr="00912A0F" w14:paraId="752BA150"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4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 Flight to Nice</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4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4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01:45:00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4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00:40:00</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4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02:20:00</w:t>
            </w:r>
          </w:p>
        </w:tc>
      </w:tr>
      <w:tr w:rsidR="004832FC" w:rsidRPr="00912A0F" w14:paraId="752BA156"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 Flight to Palma</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01:45:00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00:40:00</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02:20:00</w:t>
            </w:r>
          </w:p>
        </w:tc>
      </w:tr>
      <w:tr w:rsidR="004832FC" w:rsidRPr="00912A0F" w14:paraId="752BA15C"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 Flight to Darwin</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8"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01:45:00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00:40:00</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02:20:00</w:t>
            </w:r>
          </w:p>
        </w:tc>
      </w:tr>
      <w:tr w:rsidR="004832FC" w:rsidRPr="00912A0F" w14:paraId="752BA162"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 Flight to Delhi</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E"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5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01:45:00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00:40:00</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02:20:00</w:t>
            </w:r>
          </w:p>
        </w:tc>
      </w:tr>
      <w:tr w:rsidR="004832FC" w:rsidRPr="00912A0F" w14:paraId="752BA168" w14:textId="77777777">
        <w:tc>
          <w:tcPr>
            <w:tcW w:w="3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Summative Scenario — Flight to Mexico</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4"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01:45:00</w:t>
            </w:r>
          </w:p>
        </w:tc>
        <w:tc>
          <w:tcPr>
            <w:tcW w:w="150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6"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00:40:00</w:t>
            </w:r>
          </w:p>
        </w:tc>
        <w:tc>
          <w:tcPr>
            <w:tcW w:w="1360" w:type="dxa"/>
            <w:tcBorders>
              <w:top w:val="single" w:sz="4" w:space="0" w:color="BFBFBF"/>
              <w:left w:val="single" w:sz="4" w:space="0" w:color="BFBFBF"/>
              <w:bottom w:val="single" w:sz="4" w:space="0" w:color="BFBFBF"/>
              <w:right w:val="single" w:sz="4" w:space="0" w:color="BFBFBF"/>
            </w:tcBorders>
            <w:shd w:val="clear" w:color="auto" w:fill="FFF2CC"/>
            <w:tcMar>
              <w:top w:w="80" w:type="dxa"/>
              <w:left w:w="120" w:type="dxa"/>
              <w:bottom w:w="80" w:type="dxa"/>
              <w:right w:w="120" w:type="dxa"/>
            </w:tcMar>
          </w:tcPr>
          <w:p w14:paraId="752BA167"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02:20:00</w:t>
            </w:r>
          </w:p>
        </w:tc>
      </w:tr>
      <w:tr w:rsidR="004832FC" w:rsidRPr="00912A0F" w14:paraId="752BA16E"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Training</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A"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B"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02:45:00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C"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01:00:00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D"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02:50:00</w:t>
            </w:r>
          </w:p>
        </w:tc>
      </w:tr>
      <w:tr w:rsidR="004832FC" w:rsidRPr="00912A0F" w14:paraId="752BA174" w14:textId="77777777">
        <w:tc>
          <w:tcPr>
            <w:tcW w:w="3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6F"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lastRenderedPageBreak/>
              <w:t>Mental-</w:t>
            </w:r>
            <w:proofErr w:type="spellStart"/>
            <w:r w:rsidRPr="00912A0F">
              <w:rPr>
                <w:rFonts w:ascii="TH SarabunPSK" w:hAnsi="TH SarabunPSK" w:cs="TH SarabunPSK" w:hint="cs"/>
                <w:b/>
                <w:bCs/>
                <w:sz w:val="24"/>
                <w:szCs w:val="24"/>
              </w:rPr>
              <w:t>Maths</w:t>
            </w:r>
            <w:proofErr w:type="spellEnd"/>
            <w:r w:rsidRPr="00912A0F">
              <w:rPr>
                <w:rFonts w:ascii="TH SarabunPSK" w:hAnsi="TH SarabunPSK" w:cs="TH SarabunPSK" w:hint="cs"/>
                <w:b/>
                <w:bCs/>
                <w:sz w:val="24"/>
                <w:szCs w:val="24"/>
              </w:rPr>
              <w:t xml:space="preserve"> Exam</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70"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00:05:00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7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00:30:00</w:t>
            </w:r>
          </w:p>
        </w:tc>
        <w:tc>
          <w:tcPr>
            <w:tcW w:w="15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72"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00:25:00</w:t>
            </w:r>
          </w:p>
        </w:tc>
        <w:tc>
          <w:tcPr>
            <w:tcW w:w="13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BA173"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t>01:00:00</w:t>
            </w:r>
          </w:p>
        </w:tc>
      </w:tr>
      <w:tr w:rsidR="004832FC" w:rsidRPr="00912A0F" w14:paraId="752BA17A" w14:textId="77777777">
        <w:tc>
          <w:tcPr>
            <w:tcW w:w="3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75"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Minimum training time (Note 5)</w:t>
            </w: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76"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77" w14:textId="77777777" w:rsidR="004832FC" w:rsidRPr="00912A0F" w:rsidRDefault="004832FC">
            <w:pPr>
              <w:pBdr>
                <w:left w:val="single" w:sz="18" w:space="8" w:color="C00000"/>
              </w:pBdr>
              <w:rPr>
                <w:rFonts w:ascii="TH SarabunPSK" w:hAnsi="TH SarabunPSK" w:cs="TH SarabunPSK"/>
                <w:sz w:val="24"/>
                <w:szCs w:val="24"/>
              </w:rPr>
            </w:pPr>
          </w:p>
        </w:tc>
        <w:tc>
          <w:tcPr>
            <w:tcW w:w="150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78" w14:textId="77777777" w:rsidR="004832FC" w:rsidRPr="00912A0F" w:rsidRDefault="004832FC">
            <w:pPr>
              <w:pBdr>
                <w:left w:val="single" w:sz="18" w:space="8" w:color="C00000"/>
              </w:pBdr>
              <w:rPr>
                <w:rFonts w:ascii="TH SarabunPSK" w:hAnsi="TH SarabunPSK" w:cs="TH SarabunPSK"/>
                <w:sz w:val="24"/>
                <w:szCs w:val="24"/>
              </w:rPr>
            </w:pPr>
          </w:p>
        </w:tc>
        <w:tc>
          <w:tcPr>
            <w:tcW w:w="1360" w:type="dxa"/>
            <w:tcBorders>
              <w:top w:val="single" w:sz="4" w:space="0" w:color="BFBFBF"/>
              <w:left w:val="single" w:sz="4" w:space="0" w:color="BFBFBF"/>
              <w:bottom w:val="single" w:sz="4" w:space="0" w:color="BFBFBF"/>
              <w:right w:val="single" w:sz="4" w:space="0" w:color="BFBFBF"/>
            </w:tcBorders>
            <w:shd w:val="clear" w:color="auto" w:fill="D9E2F3"/>
            <w:tcMar>
              <w:top w:w="80" w:type="dxa"/>
              <w:left w:w="120" w:type="dxa"/>
              <w:bottom w:w="80" w:type="dxa"/>
              <w:right w:w="120" w:type="dxa"/>
            </w:tcMar>
          </w:tcPr>
          <w:p w14:paraId="752BA179"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b/>
                <w:bCs/>
                <w:sz w:val="24"/>
                <w:szCs w:val="24"/>
              </w:rPr>
              <w:t>10:50:00</w:t>
            </w:r>
          </w:p>
        </w:tc>
      </w:tr>
    </w:tbl>
    <w:p w14:paraId="752BA17B"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Source materials referenced:</w:t>
      </w:r>
    </w:p>
    <w:p w14:paraId="752BA17C"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BOEING COMPETENCY-BASED TRAINING AND ASSESSMENT PRODUCT MANUAL.</w:t>
      </w:r>
    </w:p>
    <w:p w14:paraId="752BA17D"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BOEING CBTA Learning Library — including video series and library content used in CBTA training.</w:t>
      </w:r>
    </w:p>
    <w:p w14:paraId="752BA17E"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BOEING Area 100 KSA Mental-</w:t>
      </w:r>
      <w:proofErr w:type="spellStart"/>
      <w:r w:rsidRPr="00912A0F">
        <w:rPr>
          <w:rFonts w:ascii="TH SarabunPSK" w:hAnsi="TH SarabunPSK" w:cs="TH SarabunPSK" w:hint="cs"/>
          <w:sz w:val="24"/>
          <w:szCs w:val="24"/>
        </w:rPr>
        <w:t>Maths</w:t>
      </w:r>
      <w:proofErr w:type="spellEnd"/>
      <w:r w:rsidRPr="00912A0F">
        <w:rPr>
          <w:rFonts w:ascii="TH SarabunPSK" w:hAnsi="TH SarabunPSK" w:cs="TH SarabunPSK" w:hint="cs"/>
          <w:sz w:val="24"/>
          <w:szCs w:val="24"/>
        </w:rPr>
        <w:t xml:space="preserve"> support material.</w:t>
      </w:r>
    </w:p>
    <w:p w14:paraId="752BA17F"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Where the ATO uses third-party training material (e.g. Boeing CBTA Product Manual), the material shall be accepted by the CAAT as part of the ATO's training material under AMC1 ORA.ATO.230(a). Any modification — or any locally produced equivalent — shall be subject to the same acceptance.</w:t>
      </w:r>
    </w:p>
    <w:p w14:paraId="752BA180" w14:textId="77777777" w:rsidR="004832FC" w:rsidRPr="00912A0F"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AMC1 ORA.ATO.230(</w:t>
      </w:r>
      <w:proofErr w:type="gramStart"/>
      <w:r w:rsidRPr="00912A0F">
        <w:rPr>
          <w:rFonts w:ascii="TH SarabunPSK" w:hAnsi="TH SarabunPSK" w:cs="TH SarabunPSK" w:hint="cs"/>
          <w:i/>
          <w:iCs/>
          <w:color w:val="1F4E79"/>
          <w:sz w:val="20"/>
          <w:szCs w:val="20"/>
        </w:rPr>
        <w:t>a) —</w:t>
      </w:r>
      <w:proofErr w:type="gramEnd"/>
      <w:r w:rsidRPr="00912A0F">
        <w:rPr>
          <w:rFonts w:ascii="TH SarabunPSK" w:hAnsi="TH SarabunPSK" w:cs="TH SarabunPSK" w:hint="cs"/>
          <w:i/>
          <w:iCs/>
          <w:color w:val="1F4E79"/>
          <w:sz w:val="20"/>
          <w:szCs w:val="20"/>
        </w:rPr>
        <w:t xml:space="preserve"> Training materials accepted/approved by CAAT; ORA.GEN.205 — Contracted activities.</w:t>
      </w:r>
    </w:p>
    <w:p w14:paraId="752BA181" w14:textId="77777777" w:rsidR="004832FC" w:rsidRPr="00912A0F" w:rsidRDefault="00217154">
      <w:pPr>
        <w:pBdr>
          <w:left w:val="single" w:sz="18" w:space="8" w:color="C00000"/>
        </w:pBdr>
        <w:rPr>
          <w:rFonts w:ascii="TH SarabunPSK" w:hAnsi="TH SarabunPSK" w:cs="TH SarabunPSK"/>
          <w:sz w:val="24"/>
          <w:szCs w:val="24"/>
        </w:rPr>
      </w:pPr>
      <w:r w:rsidRPr="00912A0F">
        <w:rPr>
          <w:rFonts w:ascii="TH SarabunPSK" w:hAnsi="TH SarabunPSK" w:cs="TH SarabunPSK" w:hint="cs"/>
          <w:sz w:val="24"/>
          <w:szCs w:val="24"/>
        </w:rPr>
        <w:br w:type="page"/>
      </w:r>
    </w:p>
    <w:p w14:paraId="752BA182" w14:textId="77777777" w:rsidR="004832FC" w:rsidRPr="00912A0F" w:rsidRDefault="00217154">
      <w:pPr>
        <w:pStyle w:val="Heading1"/>
        <w:pBdr>
          <w:left w:val="single" w:sz="18" w:space="8" w:color="C00000"/>
        </w:pBdr>
        <w:spacing w:before="280" w:after="140"/>
        <w:rPr>
          <w:rFonts w:ascii="TH SarabunPSK" w:hAnsi="TH SarabunPSK" w:cs="TH SarabunPSK"/>
          <w:sz w:val="40"/>
          <w:szCs w:val="40"/>
        </w:rPr>
      </w:pPr>
      <w:r w:rsidRPr="00912A0F">
        <w:rPr>
          <w:rFonts w:ascii="TH SarabunPSK" w:hAnsi="TH SarabunPSK" w:cs="TH SarabunPSK" w:hint="cs"/>
          <w:sz w:val="40"/>
          <w:szCs w:val="40"/>
        </w:rPr>
        <w:lastRenderedPageBreak/>
        <w:t>Appendix D-3 — Area 100 KSA Grading System and Certificate of Successful Completion</w:t>
      </w:r>
    </w:p>
    <w:p w14:paraId="752BA183"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Refer to:</w:t>
      </w:r>
    </w:p>
    <w:p w14:paraId="752BA184"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AREA 100 KSA GUIDANCE — Section 10.3 «Grading </w:t>
      </w:r>
      <w:proofErr w:type="gramStart"/>
      <w:r w:rsidRPr="00912A0F">
        <w:rPr>
          <w:rFonts w:ascii="TH SarabunPSK" w:hAnsi="TH SarabunPSK" w:cs="TH SarabunPSK" w:hint="cs"/>
          <w:sz w:val="24"/>
          <w:szCs w:val="24"/>
        </w:rPr>
        <w:t>system» (</w:t>
      </w:r>
      <w:proofErr w:type="gramEnd"/>
      <w:r w:rsidRPr="00912A0F">
        <w:rPr>
          <w:rFonts w:ascii="TH SarabunPSK" w:hAnsi="TH SarabunPSK" w:cs="TH SarabunPSK" w:hint="cs"/>
          <w:sz w:val="24"/>
          <w:szCs w:val="24"/>
        </w:rPr>
        <w:t>CAAT GM-PEL-KSA).</w:t>
      </w:r>
    </w:p>
    <w:p w14:paraId="752BA185"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 xml:space="preserve">AREA 100 KSA GUIDANCE — Appendix 1 «Certificate of successful </w:t>
      </w:r>
      <w:proofErr w:type="gramStart"/>
      <w:r w:rsidRPr="00912A0F">
        <w:rPr>
          <w:rFonts w:ascii="TH SarabunPSK" w:hAnsi="TH SarabunPSK" w:cs="TH SarabunPSK" w:hint="cs"/>
          <w:sz w:val="24"/>
          <w:szCs w:val="24"/>
        </w:rPr>
        <w:t>completion».</w:t>
      </w:r>
      <w:proofErr w:type="gramEnd"/>
    </w:p>
    <w:p w14:paraId="752BA186"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GM2 ORA.ATO.230(</w:t>
      </w:r>
      <w:proofErr w:type="gramStart"/>
      <w:r w:rsidRPr="00912A0F">
        <w:rPr>
          <w:rFonts w:ascii="TH SarabunPSK" w:hAnsi="TH SarabunPSK" w:cs="TH SarabunPSK" w:hint="cs"/>
          <w:sz w:val="24"/>
          <w:szCs w:val="24"/>
        </w:rPr>
        <w:t>a) —</w:t>
      </w:r>
      <w:proofErr w:type="gramEnd"/>
      <w:r w:rsidRPr="00912A0F">
        <w:rPr>
          <w:rFonts w:ascii="TH SarabunPSK" w:hAnsi="TH SarabunPSK" w:cs="TH SarabunPSK" w:hint="cs"/>
          <w:sz w:val="24"/>
          <w:szCs w:val="24"/>
        </w:rPr>
        <w:t xml:space="preserve"> Word pictures used for grading (Venn methodology).</w:t>
      </w:r>
    </w:p>
    <w:p w14:paraId="752BA187" w14:textId="77777777" w:rsidR="004832FC" w:rsidRPr="00912A0F" w:rsidRDefault="00217154">
      <w:pPr>
        <w:pBdr>
          <w:left w:val="single" w:sz="18" w:space="8" w:color="C00000"/>
        </w:pBdr>
        <w:spacing w:after="80" w:line="280" w:lineRule="auto"/>
        <w:rPr>
          <w:rFonts w:ascii="TH SarabunPSK" w:hAnsi="TH SarabunPSK" w:cs="TH SarabunPSK"/>
          <w:sz w:val="24"/>
          <w:szCs w:val="24"/>
        </w:rPr>
      </w:pPr>
      <w:r w:rsidRPr="00912A0F">
        <w:rPr>
          <w:rFonts w:ascii="TH SarabunPSK" w:hAnsi="TH SarabunPSK" w:cs="TH SarabunPSK" w:hint="cs"/>
          <w:sz w:val="24"/>
          <w:szCs w:val="24"/>
        </w:rPr>
        <w:t>The ATO shall establish a grading system that demonstrates that, at the end of the final summative assessment, the student has demonstrated a satisfactory level in all required competencies. To achieve a «Satisfactory» grade a student must:</w:t>
      </w:r>
    </w:p>
    <w:p w14:paraId="752BA188"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have an overall positive effect on the outcome or completion of the exercise without any external input from the assessors, or — where the assessment requires the assessor to facilitate the exercise — without the assessor providing any knowledge or corrective input;</w:t>
      </w:r>
    </w:p>
    <w:p w14:paraId="752BA189" w14:textId="77777777" w:rsidR="004832FC" w:rsidRPr="00912A0F" w:rsidRDefault="00217154">
      <w:pPr>
        <w:pStyle w:val="ListParagraph"/>
        <w:numPr>
          <w:ilvl w:val="0"/>
          <w:numId w:val="2"/>
        </w:numPr>
        <w:pBdr>
          <w:left w:val="single" w:sz="18" w:space="8" w:color="C00000"/>
        </w:pBdr>
        <w:spacing w:after="60" w:line="280" w:lineRule="auto"/>
        <w:rPr>
          <w:rFonts w:ascii="TH SarabunPSK" w:hAnsi="TH SarabunPSK" w:cs="TH SarabunPSK"/>
          <w:sz w:val="24"/>
          <w:szCs w:val="24"/>
        </w:rPr>
      </w:pPr>
      <w:r w:rsidRPr="00912A0F">
        <w:rPr>
          <w:rFonts w:ascii="TH SarabunPSK" w:hAnsi="TH SarabunPSK" w:cs="TH SarabunPSK" w:hint="cs"/>
          <w:sz w:val="24"/>
          <w:szCs w:val="24"/>
        </w:rPr>
        <w:t>show a satisfactory performance in relation to the expected competency levels for the relevant stage of training.</w:t>
      </w:r>
    </w:p>
    <w:p w14:paraId="752BA18A" w14:textId="77777777" w:rsidR="004832FC" w:rsidRPr="00B65124" w:rsidRDefault="00217154">
      <w:pPr>
        <w:pBdr>
          <w:left w:val="single" w:sz="18" w:space="8" w:color="C00000"/>
        </w:pBdr>
        <w:spacing w:after="120" w:line="260" w:lineRule="auto"/>
        <w:rPr>
          <w:rFonts w:ascii="TH SarabunPSK" w:hAnsi="TH SarabunPSK" w:cs="TH SarabunPSK"/>
          <w:sz w:val="24"/>
          <w:szCs w:val="24"/>
        </w:rPr>
      </w:pPr>
      <w:r w:rsidRPr="00912A0F">
        <w:rPr>
          <w:rFonts w:ascii="TH SarabunPSK" w:hAnsi="TH SarabunPSK" w:cs="TH SarabunPSK" w:hint="cs"/>
          <w:b/>
          <w:bCs/>
          <w:color w:val="1F4E79"/>
          <w:sz w:val="20"/>
          <w:szCs w:val="20"/>
        </w:rPr>
        <w:t xml:space="preserve">TCAR Reference: </w:t>
      </w:r>
      <w:r w:rsidRPr="00912A0F">
        <w:rPr>
          <w:rFonts w:ascii="TH SarabunPSK" w:hAnsi="TH SarabunPSK" w:cs="TH SarabunPSK" w:hint="cs"/>
          <w:i/>
          <w:iCs/>
          <w:color w:val="1F4E79"/>
          <w:sz w:val="20"/>
          <w:szCs w:val="20"/>
        </w:rPr>
        <w:t>AMC3 / AMC4 ORA.ATO.230(a); GM1 / GM2 ORA.ATO.230(a); CAAT GM Area 100 KSA Guidance (Issue 01 Rev 00).</w:t>
      </w:r>
    </w:p>
    <w:sectPr w:rsidR="004832FC" w:rsidRPr="00B6512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523A" w14:textId="77777777" w:rsidR="00B07338" w:rsidRDefault="00B07338">
      <w:r>
        <w:separator/>
      </w:r>
    </w:p>
  </w:endnote>
  <w:endnote w:type="continuationSeparator" w:id="0">
    <w:p w14:paraId="05982E90" w14:textId="77777777" w:rsidR="00B07338" w:rsidRDefault="00B0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A18C" w14:textId="703D01BF" w:rsidR="004832FC" w:rsidRDefault="00217154">
    <w:pPr>
      <w:pBdr>
        <w:top w:val="single" w:sz="4" w:space="1" w:color="1F4E79"/>
      </w:pBdr>
      <w:jc w:val="center"/>
    </w:pPr>
    <w:r>
      <w:rPr>
        <w:color w:val="1F4E79"/>
        <w:sz w:val="18"/>
        <w:szCs w:val="18"/>
      </w:rPr>
      <w:t xml:space="preserve">[ATO Name] — Training Manual Guidance V.02   |   Aligned with TCAR PEL Part ORA &amp; Part FCL   |   Page </w:t>
    </w:r>
    <w:r>
      <w:rPr>
        <w:color w:val="1F4E79"/>
        <w:sz w:val="18"/>
        <w:szCs w:val="18"/>
      </w:rPr>
      <w:fldChar w:fldCharType="begin"/>
    </w:r>
    <w:r>
      <w:rPr>
        <w:color w:val="1F4E79"/>
        <w:sz w:val="18"/>
        <w:szCs w:val="18"/>
      </w:rPr>
      <w:instrText>PAGE</w:instrText>
    </w:r>
    <w:r>
      <w:rPr>
        <w:color w:val="1F4E79"/>
        <w:sz w:val="18"/>
        <w:szCs w:val="18"/>
      </w:rPr>
      <w:fldChar w:fldCharType="separate"/>
    </w:r>
    <w:r w:rsidR="00B65124">
      <w:rPr>
        <w:noProof/>
        <w:color w:val="1F4E79"/>
        <w:sz w:val="18"/>
        <w:szCs w:val="18"/>
      </w:rPr>
      <w:t>1</w:t>
    </w:r>
    <w:r>
      <w:rPr>
        <w:color w:val="1F4E79"/>
        <w:sz w:val="18"/>
        <w:szCs w:val="18"/>
      </w:rPr>
      <w:fldChar w:fldCharType="end"/>
    </w:r>
    <w:r>
      <w:rPr>
        <w:color w:val="1F4E79"/>
        <w:sz w:val="18"/>
        <w:szCs w:val="18"/>
      </w:rPr>
      <w:t xml:space="preserve"> of </w:t>
    </w:r>
    <w:r>
      <w:rPr>
        <w:color w:val="1F4E79"/>
        <w:sz w:val="18"/>
        <w:szCs w:val="18"/>
      </w:rPr>
      <w:fldChar w:fldCharType="begin"/>
    </w:r>
    <w:r>
      <w:rPr>
        <w:color w:val="1F4E79"/>
        <w:sz w:val="18"/>
        <w:szCs w:val="18"/>
      </w:rPr>
      <w:instrText>NUMPAGES</w:instrText>
    </w:r>
    <w:r>
      <w:rPr>
        <w:color w:val="1F4E79"/>
        <w:sz w:val="18"/>
        <w:szCs w:val="18"/>
      </w:rPr>
      <w:fldChar w:fldCharType="separate"/>
    </w:r>
    <w:r w:rsidR="00B65124">
      <w:rPr>
        <w:noProof/>
        <w:color w:val="1F4E79"/>
        <w:sz w:val="18"/>
        <w:szCs w:val="18"/>
      </w:rPr>
      <w:t>2</w:t>
    </w:r>
    <w:r>
      <w:rPr>
        <w:color w:val="1F4E7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8A5B" w14:textId="77777777" w:rsidR="00B07338" w:rsidRDefault="00B07338">
      <w:r>
        <w:separator/>
      </w:r>
    </w:p>
  </w:footnote>
  <w:footnote w:type="continuationSeparator" w:id="0">
    <w:p w14:paraId="7394A4C4" w14:textId="77777777" w:rsidR="00B07338" w:rsidRDefault="00B0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A18B" w14:textId="1DBAB950" w:rsidR="004832FC" w:rsidRDefault="00217154">
    <w:pPr>
      <w:pBdr>
        <w:bottom w:val="single" w:sz="4" w:space="1" w:color="1F4E79"/>
      </w:pBdr>
      <w:tabs>
        <w:tab w:val="right" w:pos="9026"/>
      </w:tabs>
      <w:jc w:val="right"/>
    </w:pPr>
    <w:r>
      <w:rPr>
        <w:b/>
        <w:bCs/>
        <w:color w:val="1F4E79"/>
        <w:sz w:val="18"/>
        <w:szCs w:val="18"/>
      </w:rPr>
      <w:t>Training Manual Guidance — V.02</w:t>
    </w:r>
    <w:r>
      <w:rPr>
        <w:color w:val="808080"/>
        <w:sz w:val="18"/>
        <w:szCs w:val="18"/>
      </w:rPr>
      <w:tab/>
      <w:t xml:space="preserve">Issue 2 / Rev 0 — </w:t>
    </w:r>
    <w:r w:rsidR="0025186E">
      <w:rPr>
        <w:color w:val="808080"/>
        <w:sz w:val="18"/>
        <w:szCs w:val="18"/>
      </w:rPr>
      <w:t>June</w:t>
    </w:r>
    <w:r>
      <w:rPr>
        <w:color w:val="808080"/>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052"/>
    <w:multiLevelType w:val="hybridMultilevel"/>
    <w:tmpl w:val="3FB806E4"/>
    <w:lvl w:ilvl="0" w:tplc="CCB86464">
      <w:start w:val="1"/>
      <w:numFmt w:val="bullet"/>
      <w:lvlText w:val="•"/>
      <w:lvlJc w:val="left"/>
      <w:pPr>
        <w:ind w:left="720" w:hanging="360"/>
      </w:pPr>
    </w:lvl>
    <w:lvl w:ilvl="1" w:tplc="E4509442">
      <w:start w:val="1"/>
      <w:numFmt w:val="bullet"/>
      <w:lvlText w:val="◦"/>
      <w:lvlJc w:val="left"/>
      <w:pPr>
        <w:ind w:left="1440" w:hanging="360"/>
      </w:pPr>
    </w:lvl>
    <w:lvl w:ilvl="2" w:tplc="40209C68">
      <w:numFmt w:val="decimal"/>
      <w:lvlText w:val=""/>
      <w:lvlJc w:val="left"/>
    </w:lvl>
    <w:lvl w:ilvl="3" w:tplc="CADC029A">
      <w:numFmt w:val="decimal"/>
      <w:lvlText w:val=""/>
      <w:lvlJc w:val="left"/>
    </w:lvl>
    <w:lvl w:ilvl="4" w:tplc="3CBEC8FE">
      <w:numFmt w:val="decimal"/>
      <w:lvlText w:val=""/>
      <w:lvlJc w:val="left"/>
    </w:lvl>
    <w:lvl w:ilvl="5" w:tplc="664A9B6A">
      <w:numFmt w:val="decimal"/>
      <w:lvlText w:val=""/>
      <w:lvlJc w:val="left"/>
    </w:lvl>
    <w:lvl w:ilvl="6" w:tplc="C1AA3A74">
      <w:numFmt w:val="decimal"/>
      <w:lvlText w:val=""/>
      <w:lvlJc w:val="left"/>
    </w:lvl>
    <w:lvl w:ilvl="7" w:tplc="EB666528">
      <w:numFmt w:val="decimal"/>
      <w:lvlText w:val=""/>
      <w:lvlJc w:val="left"/>
    </w:lvl>
    <w:lvl w:ilvl="8" w:tplc="2116B4F0">
      <w:numFmt w:val="decimal"/>
      <w:lvlText w:val=""/>
      <w:lvlJc w:val="left"/>
    </w:lvl>
  </w:abstractNum>
  <w:abstractNum w:abstractNumId="1" w15:restartNumberingAfterBreak="0">
    <w:nsid w:val="250E4E68"/>
    <w:multiLevelType w:val="hybridMultilevel"/>
    <w:tmpl w:val="8662F41A"/>
    <w:lvl w:ilvl="0" w:tplc="31D4DA34">
      <w:start w:val="1"/>
      <w:numFmt w:val="bullet"/>
      <w:lvlText w:val="●"/>
      <w:lvlJc w:val="left"/>
      <w:pPr>
        <w:ind w:left="720" w:hanging="360"/>
      </w:pPr>
    </w:lvl>
    <w:lvl w:ilvl="1" w:tplc="90B2721C">
      <w:start w:val="1"/>
      <w:numFmt w:val="bullet"/>
      <w:lvlText w:val="○"/>
      <w:lvlJc w:val="left"/>
      <w:pPr>
        <w:ind w:left="1440" w:hanging="360"/>
      </w:pPr>
    </w:lvl>
    <w:lvl w:ilvl="2" w:tplc="304C39DE">
      <w:start w:val="1"/>
      <w:numFmt w:val="bullet"/>
      <w:lvlText w:val="■"/>
      <w:lvlJc w:val="left"/>
      <w:pPr>
        <w:ind w:left="2160" w:hanging="360"/>
      </w:pPr>
    </w:lvl>
    <w:lvl w:ilvl="3" w:tplc="46D6CD7E">
      <w:start w:val="1"/>
      <w:numFmt w:val="bullet"/>
      <w:lvlText w:val="●"/>
      <w:lvlJc w:val="left"/>
      <w:pPr>
        <w:ind w:left="2880" w:hanging="360"/>
      </w:pPr>
    </w:lvl>
    <w:lvl w:ilvl="4" w:tplc="0EAAD4D6">
      <w:start w:val="1"/>
      <w:numFmt w:val="bullet"/>
      <w:lvlText w:val="○"/>
      <w:lvlJc w:val="left"/>
      <w:pPr>
        <w:ind w:left="3600" w:hanging="360"/>
      </w:pPr>
    </w:lvl>
    <w:lvl w:ilvl="5" w:tplc="CA70E97C">
      <w:start w:val="1"/>
      <w:numFmt w:val="bullet"/>
      <w:lvlText w:val="■"/>
      <w:lvlJc w:val="left"/>
      <w:pPr>
        <w:ind w:left="4320" w:hanging="360"/>
      </w:pPr>
    </w:lvl>
    <w:lvl w:ilvl="6" w:tplc="00BC6BA0">
      <w:start w:val="1"/>
      <w:numFmt w:val="bullet"/>
      <w:lvlText w:val="●"/>
      <w:lvlJc w:val="left"/>
      <w:pPr>
        <w:ind w:left="5040" w:hanging="360"/>
      </w:pPr>
    </w:lvl>
    <w:lvl w:ilvl="7" w:tplc="3850A144">
      <w:start w:val="1"/>
      <w:numFmt w:val="bullet"/>
      <w:lvlText w:val="●"/>
      <w:lvlJc w:val="left"/>
      <w:pPr>
        <w:ind w:left="5760" w:hanging="360"/>
      </w:pPr>
    </w:lvl>
    <w:lvl w:ilvl="8" w:tplc="203846F4">
      <w:start w:val="1"/>
      <w:numFmt w:val="bullet"/>
      <w:lvlText w:val="●"/>
      <w:lvlJc w:val="left"/>
      <w:pPr>
        <w:ind w:left="6480" w:hanging="360"/>
      </w:pPr>
    </w:lvl>
  </w:abstractNum>
  <w:abstractNum w:abstractNumId="2" w15:restartNumberingAfterBreak="0">
    <w:nsid w:val="4F035B27"/>
    <w:multiLevelType w:val="hybridMultilevel"/>
    <w:tmpl w:val="82BA9BEE"/>
    <w:lvl w:ilvl="0" w:tplc="77241E16">
      <w:start w:val="1"/>
      <w:numFmt w:val="decimal"/>
      <w:lvlText w:val="%1."/>
      <w:lvlJc w:val="left"/>
      <w:pPr>
        <w:ind w:left="720" w:hanging="360"/>
      </w:pPr>
    </w:lvl>
    <w:lvl w:ilvl="1" w:tplc="AF2480EE">
      <w:numFmt w:val="decimal"/>
      <w:lvlText w:val=""/>
      <w:lvlJc w:val="left"/>
    </w:lvl>
    <w:lvl w:ilvl="2" w:tplc="9DEC0590">
      <w:numFmt w:val="decimal"/>
      <w:lvlText w:val=""/>
      <w:lvlJc w:val="left"/>
    </w:lvl>
    <w:lvl w:ilvl="3" w:tplc="B1A451CC">
      <w:numFmt w:val="decimal"/>
      <w:lvlText w:val=""/>
      <w:lvlJc w:val="left"/>
    </w:lvl>
    <w:lvl w:ilvl="4" w:tplc="616CC6E4">
      <w:numFmt w:val="decimal"/>
      <w:lvlText w:val=""/>
      <w:lvlJc w:val="left"/>
    </w:lvl>
    <w:lvl w:ilvl="5" w:tplc="C29C76AE">
      <w:numFmt w:val="decimal"/>
      <w:lvlText w:val=""/>
      <w:lvlJc w:val="left"/>
    </w:lvl>
    <w:lvl w:ilvl="6" w:tplc="9162F9CA">
      <w:numFmt w:val="decimal"/>
      <w:lvlText w:val=""/>
      <w:lvlJc w:val="left"/>
    </w:lvl>
    <w:lvl w:ilvl="7" w:tplc="435EEF34">
      <w:numFmt w:val="decimal"/>
      <w:lvlText w:val=""/>
      <w:lvlJc w:val="left"/>
    </w:lvl>
    <w:lvl w:ilvl="8" w:tplc="2FA8BD0A">
      <w:numFmt w:val="decimal"/>
      <w:lvlText w:val=""/>
      <w:lvlJc w:val="left"/>
    </w:lvl>
  </w:abstractNum>
  <w:num w:numId="1" w16cid:durableId="269246878">
    <w:abstractNumId w:val="1"/>
    <w:lvlOverride w:ilvl="0">
      <w:startOverride w:val="1"/>
    </w:lvlOverride>
  </w:num>
  <w:num w:numId="2" w16cid:durableId="380180641">
    <w:abstractNumId w:val="0"/>
    <w:lvlOverride w:ilvl="0">
      <w:startOverride w:val="1"/>
    </w:lvlOverride>
  </w:num>
  <w:num w:numId="3" w16cid:durableId="4077741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FC"/>
    <w:rsid w:val="00217154"/>
    <w:rsid w:val="0025186E"/>
    <w:rsid w:val="004276C8"/>
    <w:rsid w:val="00433453"/>
    <w:rsid w:val="0046631B"/>
    <w:rsid w:val="004832FC"/>
    <w:rsid w:val="00692C9C"/>
    <w:rsid w:val="007302C0"/>
    <w:rsid w:val="007D1985"/>
    <w:rsid w:val="00912A0F"/>
    <w:rsid w:val="00B07338"/>
    <w:rsid w:val="00B65124"/>
    <w:rsid w:val="00B85FF0"/>
    <w:rsid w:val="00E31DD0"/>
    <w:rsid w:val="00F42F2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9C10"/>
  <w15:docId w15:val="{2D34C94E-ADC6-4473-8047-82FFAB2E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6"/>
      <w:szCs w:val="36"/>
    </w:rPr>
  </w:style>
  <w:style w:type="paragraph" w:styleId="Heading2">
    <w:name w:val="heading 2"/>
    <w:uiPriority w:val="9"/>
    <w:unhideWhenUsed/>
    <w:qFormat/>
    <w:pPr>
      <w:spacing w:before="280" w:after="160"/>
      <w:outlineLvl w:val="1"/>
    </w:pPr>
    <w:rPr>
      <w:b/>
      <w:bCs/>
      <w:color w:val="2E75B6"/>
      <w:sz w:val="28"/>
      <w:szCs w:val="28"/>
    </w:rPr>
  </w:style>
  <w:style w:type="paragraph" w:styleId="Heading3">
    <w:name w:val="heading 3"/>
    <w:uiPriority w:val="9"/>
    <w:unhideWhenUsed/>
    <w:qFormat/>
    <w:pPr>
      <w:spacing w:before="220" w:after="120"/>
      <w:outlineLvl w:val="2"/>
    </w:pPr>
    <w:rPr>
      <w:b/>
      <w:bCs/>
      <w:color w:val="1F4E79"/>
      <w:sz w:val="24"/>
      <w:szCs w:val="24"/>
    </w:rPr>
  </w:style>
  <w:style w:type="paragraph" w:styleId="Heading4">
    <w:name w:val="heading 4"/>
    <w:uiPriority w:val="9"/>
    <w:semiHidden/>
    <w:unhideWhenUsed/>
    <w:qFormat/>
    <w:pPr>
      <w:spacing w:before="180" w:after="100"/>
      <w:outlineLvl w:val="3"/>
    </w:pPr>
    <w:rPr>
      <w:b/>
      <w:bCs/>
      <w:i/>
      <w:iCs/>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5186E"/>
    <w:pPr>
      <w:tabs>
        <w:tab w:val="center" w:pos="4513"/>
        <w:tab w:val="right" w:pos="9026"/>
      </w:tabs>
    </w:pPr>
    <w:rPr>
      <w:rFonts w:cs="Cordia New"/>
      <w:szCs w:val="28"/>
    </w:rPr>
  </w:style>
  <w:style w:type="character" w:customStyle="1" w:styleId="HeaderChar">
    <w:name w:val="Header Char"/>
    <w:basedOn w:val="DefaultParagraphFont"/>
    <w:link w:val="Header"/>
    <w:uiPriority w:val="99"/>
    <w:rsid w:val="0025186E"/>
    <w:rPr>
      <w:rFonts w:cs="Cordia New"/>
      <w:szCs w:val="28"/>
    </w:rPr>
  </w:style>
  <w:style w:type="paragraph" w:styleId="Footer">
    <w:name w:val="footer"/>
    <w:basedOn w:val="Normal"/>
    <w:link w:val="FooterChar"/>
    <w:uiPriority w:val="99"/>
    <w:unhideWhenUsed/>
    <w:rsid w:val="0025186E"/>
    <w:pPr>
      <w:tabs>
        <w:tab w:val="center" w:pos="4513"/>
        <w:tab w:val="right" w:pos="9026"/>
      </w:tabs>
    </w:pPr>
    <w:rPr>
      <w:rFonts w:cs="Cordia New"/>
      <w:szCs w:val="28"/>
    </w:rPr>
  </w:style>
  <w:style w:type="character" w:customStyle="1" w:styleId="FooterChar">
    <w:name w:val="Footer Char"/>
    <w:basedOn w:val="DefaultParagraphFont"/>
    <w:link w:val="Footer"/>
    <w:uiPriority w:val="99"/>
    <w:rsid w:val="0025186E"/>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7584</Words>
  <Characters>43232</Characters>
  <Application>Microsoft Office Word</Application>
  <DocSecurity>0</DocSecurity>
  <Lines>360</Lines>
  <Paragraphs>101</Paragraphs>
  <ScaleCrop>false</ScaleCrop>
  <Company/>
  <LinksUpToDate>false</LinksUpToDate>
  <CharactersWithSpaces>50715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Manual Guidance (TM) V.02</dc:title>
  <dc:creator>[ATO Name]</dc:creator>
  <dc:description>Training Manual Guidance — Version 02 — incorporates TM Part D (Theoretical knowledge instruction), Area 100 KSA, TEM, ISD and CBTA reference timetables. Aligned with TCAR PEL Part ORA &amp; Part FCL.</dc:description>
  <cp:lastModifiedBy>Anas Thongtha</cp:lastModifiedBy>
  <cp:revision>11</cp:revision>
  <dcterms:created xsi:type="dcterms:W3CDTF">2026-05-22T10:03:00Z</dcterms:created>
  <dcterms:modified xsi:type="dcterms:W3CDTF">2026-06-12T06:03:00Z</dcterms:modified>
</cp:coreProperties>
</file>