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129"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704"/>
        <w:gridCol w:w="5661"/>
        <w:gridCol w:w="1134"/>
        <w:gridCol w:w="1276"/>
        <w:gridCol w:w="1937"/>
      </w:tblGrid>
      <w:tr w:rsidR="004543E5" w:rsidRPr="00886574" w14:paraId="50A8F84F" w14:textId="77777777" w:rsidTr="002A6609">
        <w:trPr>
          <w:cantSplit/>
          <w:trHeight w:val="836"/>
          <w:tblHeader/>
        </w:trPr>
        <w:tc>
          <w:tcPr>
            <w:tcW w:w="4121" w:type="dxa"/>
            <w:gridSpan w:val="2"/>
            <w:tcBorders>
              <w:top w:val="single" w:sz="18" w:space="0" w:color="auto"/>
              <w:left w:val="single" w:sz="18" w:space="0" w:color="auto"/>
              <w:bottom w:val="single" w:sz="18" w:space="0" w:color="auto"/>
            </w:tcBorders>
            <w:shd w:val="clear" w:color="auto" w:fill="auto"/>
          </w:tcPr>
          <w:p w14:paraId="60F42D8F" w14:textId="77777777" w:rsidR="004543E5" w:rsidRPr="002A6609" w:rsidRDefault="004543E5" w:rsidP="00AF6956">
            <w:pPr>
              <w:rPr>
                <w:rFonts w:asciiTheme="minorHAnsi" w:hAnsiTheme="minorHAnsi" w:cstheme="minorHAnsi"/>
                <w:sz w:val="18"/>
                <w:szCs w:val="18"/>
                <w:lang w:val="en-GB"/>
              </w:rPr>
            </w:pPr>
            <w:r w:rsidRPr="002A6609">
              <w:rPr>
                <w:rFonts w:asciiTheme="minorHAnsi" w:hAnsiTheme="minorHAnsi" w:cstheme="minorHAnsi"/>
                <w:b/>
                <w:sz w:val="18"/>
                <w:szCs w:val="18"/>
                <w:lang w:val="en-GB"/>
              </w:rPr>
              <w:t>Applicant Name:</w:t>
            </w:r>
          </w:p>
        </w:tc>
        <w:tc>
          <w:tcPr>
            <w:tcW w:w="5661" w:type="dxa"/>
            <w:tcBorders>
              <w:top w:val="single" w:sz="18" w:space="0" w:color="auto"/>
              <w:left w:val="single" w:sz="18" w:space="0" w:color="auto"/>
              <w:bottom w:val="single" w:sz="18" w:space="0" w:color="auto"/>
              <w:right w:val="single" w:sz="18" w:space="0" w:color="auto"/>
            </w:tcBorders>
            <w:shd w:val="clear" w:color="auto" w:fill="auto"/>
          </w:tcPr>
          <w:p w14:paraId="096065C9" w14:textId="0F991663" w:rsidR="004543E5" w:rsidRPr="002A6609" w:rsidRDefault="004543E5" w:rsidP="002A6609">
            <w:pPr>
              <w:rPr>
                <w:rFonts w:asciiTheme="minorHAnsi" w:hAnsiTheme="minorHAnsi" w:cstheme="minorHAnsi"/>
                <w:b/>
                <w:sz w:val="18"/>
                <w:szCs w:val="18"/>
                <w:lang w:val="en-GB"/>
              </w:rPr>
            </w:pPr>
            <w:r w:rsidRPr="002A6609">
              <w:rPr>
                <w:rFonts w:asciiTheme="minorHAnsi" w:hAnsiTheme="minorHAnsi" w:cstheme="minorHAnsi"/>
                <w:b/>
                <w:sz w:val="18"/>
                <w:szCs w:val="18"/>
                <w:lang w:val="en-GB"/>
              </w:rPr>
              <w:t>Course Name:</w:t>
            </w:r>
          </w:p>
        </w:tc>
        <w:tc>
          <w:tcPr>
            <w:tcW w:w="2410" w:type="dxa"/>
            <w:gridSpan w:val="2"/>
            <w:tcBorders>
              <w:top w:val="single" w:sz="18" w:space="0" w:color="auto"/>
              <w:left w:val="single" w:sz="18" w:space="0" w:color="auto"/>
              <w:bottom w:val="single" w:sz="18" w:space="0" w:color="auto"/>
              <w:right w:val="single" w:sz="18" w:space="0" w:color="auto"/>
            </w:tcBorders>
            <w:shd w:val="clear" w:color="auto" w:fill="auto"/>
          </w:tcPr>
          <w:p w14:paraId="522D85D1" w14:textId="77777777" w:rsidR="004543E5" w:rsidRPr="002A6609" w:rsidRDefault="004543E5" w:rsidP="002A6609">
            <w:pPr>
              <w:tabs>
                <w:tab w:val="left" w:pos="6413"/>
              </w:tabs>
              <w:ind w:left="34"/>
              <w:jc w:val="left"/>
              <w:rPr>
                <w:rFonts w:asciiTheme="minorHAnsi" w:hAnsiTheme="minorHAnsi" w:cstheme="minorHAnsi"/>
                <w:b/>
                <w:spacing w:val="-10"/>
                <w:sz w:val="18"/>
                <w:szCs w:val="18"/>
                <w:lang w:val="en-GB"/>
              </w:rPr>
            </w:pPr>
            <w:r w:rsidRPr="002A6609">
              <w:rPr>
                <w:rFonts w:asciiTheme="minorHAnsi" w:hAnsiTheme="minorHAnsi" w:cstheme="minorHAnsi"/>
                <w:b/>
                <w:spacing w:val="-10"/>
                <w:sz w:val="18"/>
                <w:szCs w:val="18"/>
                <w:lang w:val="en-GB"/>
              </w:rPr>
              <w:t>Intended the AML endorsement:</w:t>
            </w:r>
          </w:p>
          <w:p w14:paraId="41C40FAE" w14:textId="77777777" w:rsidR="004543E5" w:rsidRPr="002A6609" w:rsidRDefault="004543E5" w:rsidP="00AF6956">
            <w:pPr>
              <w:tabs>
                <w:tab w:val="left" w:pos="6413"/>
              </w:tabs>
              <w:ind w:left="34" w:right="32"/>
              <w:rPr>
                <w:rFonts w:asciiTheme="minorHAnsi" w:hAnsiTheme="minorHAnsi" w:cstheme="minorHAnsi"/>
                <w:b/>
                <w:i/>
                <w:spacing w:val="-8"/>
                <w:sz w:val="18"/>
                <w:szCs w:val="18"/>
                <w:lang w:val="en-GB"/>
              </w:rPr>
            </w:pPr>
            <w:r w:rsidRPr="002A6609">
              <w:rPr>
                <w:rFonts w:asciiTheme="minorHAnsi" w:hAnsiTheme="minorHAnsi" w:cstheme="minorHAnsi"/>
                <w:i/>
                <w:spacing w:val="-8"/>
                <w:sz w:val="18"/>
                <w:szCs w:val="18"/>
                <w:lang w:val="en-GB"/>
              </w:rPr>
              <w:t>CAAT Category  “B1”, “B2” or “C”</w:t>
            </w:r>
          </w:p>
        </w:tc>
        <w:tc>
          <w:tcPr>
            <w:tcW w:w="1937" w:type="dxa"/>
            <w:tcBorders>
              <w:top w:val="single" w:sz="18" w:space="0" w:color="auto"/>
              <w:bottom w:val="single" w:sz="18" w:space="0" w:color="auto"/>
              <w:right w:val="single" w:sz="18" w:space="0" w:color="auto"/>
            </w:tcBorders>
            <w:shd w:val="clear" w:color="auto" w:fill="auto"/>
          </w:tcPr>
          <w:p w14:paraId="199A5484" w14:textId="77777777" w:rsidR="004543E5" w:rsidRPr="002A6609" w:rsidRDefault="004543E5" w:rsidP="00AF6956">
            <w:pPr>
              <w:ind w:left="34"/>
              <w:rPr>
                <w:rFonts w:asciiTheme="minorHAnsi" w:hAnsiTheme="minorHAnsi" w:cstheme="minorHAnsi"/>
                <w:sz w:val="18"/>
                <w:szCs w:val="18"/>
                <w:lang w:val="en-GB"/>
              </w:rPr>
            </w:pPr>
            <w:r w:rsidRPr="002A6609">
              <w:rPr>
                <w:rFonts w:asciiTheme="minorHAnsi" w:hAnsiTheme="minorHAnsi" w:cstheme="minorHAnsi"/>
                <w:b/>
                <w:sz w:val="18"/>
                <w:szCs w:val="18"/>
                <w:lang w:val="en-GB"/>
              </w:rPr>
              <w:t>A/C type:</w:t>
            </w:r>
          </w:p>
        </w:tc>
      </w:tr>
      <w:tr w:rsidR="004543E5" w:rsidRPr="00886574" w14:paraId="11E8ABCC" w14:textId="77777777" w:rsidTr="00AF6956">
        <w:trPr>
          <w:cantSplit/>
          <w:trHeight w:val="703"/>
          <w:tblHeader/>
        </w:trPr>
        <w:tc>
          <w:tcPr>
            <w:tcW w:w="1417" w:type="dxa"/>
            <w:tcBorders>
              <w:top w:val="single" w:sz="18" w:space="0" w:color="auto"/>
              <w:left w:val="single" w:sz="18" w:space="0" w:color="auto"/>
              <w:bottom w:val="single" w:sz="18" w:space="0" w:color="auto"/>
              <w:right w:val="single" w:sz="18" w:space="0" w:color="auto"/>
            </w:tcBorders>
            <w:shd w:val="pct15" w:color="auto" w:fill="auto"/>
            <w:vAlign w:val="center"/>
          </w:tcPr>
          <w:p w14:paraId="7D4ADCEA" w14:textId="77777777" w:rsidR="004543E5" w:rsidRPr="002A6609" w:rsidRDefault="004543E5" w:rsidP="00AF6956">
            <w:pPr>
              <w:ind w:left="176"/>
              <w:jc w:val="center"/>
              <w:rPr>
                <w:rFonts w:asciiTheme="minorHAnsi" w:hAnsiTheme="minorHAnsi" w:cstheme="minorHAnsi"/>
                <w:b/>
                <w:sz w:val="18"/>
                <w:szCs w:val="18"/>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pct15" w:color="auto" w:fill="auto"/>
            <w:vAlign w:val="center"/>
          </w:tcPr>
          <w:p w14:paraId="3C0A04A1" w14:textId="77777777" w:rsidR="004543E5" w:rsidRPr="002A6609" w:rsidRDefault="004543E5" w:rsidP="00AF6956">
            <w:pPr>
              <w:ind w:left="176"/>
              <w:jc w:val="center"/>
              <w:rPr>
                <w:rFonts w:asciiTheme="minorHAnsi" w:hAnsiTheme="minorHAnsi" w:cstheme="minorHAnsi"/>
                <w:b/>
                <w:sz w:val="18"/>
                <w:szCs w:val="18"/>
                <w:lang w:val="en-GB"/>
              </w:rPr>
            </w:pPr>
            <w:r w:rsidRPr="002A6609">
              <w:rPr>
                <w:rFonts w:asciiTheme="minorHAnsi" w:hAnsiTheme="minorHAnsi" w:cstheme="minorHAnsi"/>
                <w:b/>
                <w:sz w:val="18"/>
                <w:szCs w:val="18"/>
                <w:lang w:val="en-GB"/>
              </w:rPr>
              <w:t>Requirements</w:t>
            </w:r>
          </w:p>
        </w:tc>
        <w:tc>
          <w:tcPr>
            <w:tcW w:w="1134" w:type="dxa"/>
            <w:tcBorders>
              <w:top w:val="single" w:sz="18" w:space="0" w:color="auto"/>
              <w:left w:val="single" w:sz="18" w:space="0" w:color="auto"/>
              <w:bottom w:val="single" w:sz="18" w:space="0" w:color="auto"/>
              <w:right w:val="single" w:sz="18" w:space="0" w:color="auto"/>
            </w:tcBorders>
            <w:shd w:val="pct15" w:color="auto" w:fill="auto"/>
            <w:vAlign w:val="center"/>
          </w:tcPr>
          <w:p w14:paraId="676065A2" w14:textId="77777777" w:rsidR="004543E5" w:rsidRPr="002A6609" w:rsidRDefault="004543E5" w:rsidP="00AF6956">
            <w:pPr>
              <w:jc w:val="center"/>
              <w:rPr>
                <w:rFonts w:asciiTheme="minorHAnsi" w:hAnsiTheme="minorHAnsi" w:cstheme="minorHAnsi"/>
                <w:sz w:val="18"/>
                <w:szCs w:val="18"/>
                <w:lang w:val="en-GB"/>
              </w:rPr>
            </w:pPr>
            <w:r w:rsidRPr="002A6609">
              <w:rPr>
                <w:rFonts w:asciiTheme="minorHAnsi" w:hAnsiTheme="minorHAnsi" w:cstheme="minorHAnsi"/>
                <w:b/>
                <w:sz w:val="18"/>
                <w:szCs w:val="18"/>
                <w:lang w:val="en-GB"/>
              </w:rPr>
              <w:t>Checked &amp; compliant</w:t>
            </w:r>
          </w:p>
        </w:tc>
        <w:tc>
          <w:tcPr>
            <w:tcW w:w="1276" w:type="dxa"/>
            <w:tcBorders>
              <w:top w:val="single" w:sz="18" w:space="0" w:color="auto"/>
              <w:left w:val="single" w:sz="18" w:space="0" w:color="auto"/>
              <w:bottom w:val="single" w:sz="18" w:space="0" w:color="auto"/>
              <w:right w:val="single" w:sz="18" w:space="0" w:color="auto"/>
            </w:tcBorders>
            <w:shd w:val="pct15" w:color="auto" w:fill="auto"/>
            <w:vAlign w:val="center"/>
          </w:tcPr>
          <w:p w14:paraId="7827ED30" w14:textId="43E6FD88" w:rsidR="004543E5" w:rsidRPr="002A6609" w:rsidRDefault="004543E5" w:rsidP="00AF6956">
            <w:pPr>
              <w:jc w:val="center"/>
              <w:rPr>
                <w:rFonts w:asciiTheme="minorHAnsi" w:hAnsiTheme="minorHAnsi" w:cstheme="minorHAnsi"/>
                <w:sz w:val="18"/>
                <w:szCs w:val="18"/>
                <w:lang w:val="en-GB"/>
              </w:rPr>
            </w:pPr>
            <w:r w:rsidRPr="002A6609">
              <w:rPr>
                <w:rFonts w:asciiTheme="minorHAnsi" w:hAnsiTheme="minorHAnsi" w:cstheme="minorHAnsi"/>
                <w:b/>
                <w:sz w:val="18"/>
                <w:szCs w:val="18"/>
                <w:lang w:val="en-GB"/>
              </w:rPr>
              <w:t xml:space="preserve">Reference of the </w:t>
            </w:r>
            <w:r w:rsidR="002A6609" w:rsidRPr="002A6609">
              <w:rPr>
                <w:rFonts w:asciiTheme="minorHAnsi" w:hAnsiTheme="minorHAnsi" w:cstheme="minorHAnsi"/>
                <w:b/>
                <w:sz w:val="18"/>
                <w:szCs w:val="18"/>
                <w:lang w:val="en-GB"/>
              </w:rPr>
              <w:t>document provided</w:t>
            </w:r>
          </w:p>
        </w:tc>
        <w:tc>
          <w:tcPr>
            <w:tcW w:w="1937" w:type="dxa"/>
            <w:tcBorders>
              <w:top w:val="single" w:sz="18" w:space="0" w:color="auto"/>
              <w:left w:val="single" w:sz="18" w:space="0" w:color="auto"/>
              <w:bottom w:val="single" w:sz="18" w:space="0" w:color="auto"/>
              <w:right w:val="single" w:sz="18" w:space="0" w:color="auto"/>
            </w:tcBorders>
            <w:shd w:val="pct15" w:color="auto" w:fill="auto"/>
            <w:vAlign w:val="center"/>
          </w:tcPr>
          <w:p w14:paraId="2EC33583" w14:textId="77777777" w:rsidR="004543E5" w:rsidRPr="002A6609" w:rsidRDefault="004543E5" w:rsidP="00AF6956">
            <w:pPr>
              <w:jc w:val="center"/>
              <w:rPr>
                <w:rFonts w:asciiTheme="minorHAnsi" w:hAnsiTheme="minorHAnsi" w:cstheme="minorHAnsi"/>
                <w:sz w:val="18"/>
                <w:szCs w:val="18"/>
                <w:lang w:val="en-GB"/>
              </w:rPr>
            </w:pPr>
            <w:r w:rsidRPr="002A6609">
              <w:rPr>
                <w:rFonts w:asciiTheme="minorHAnsi" w:hAnsiTheme="minorHAnsi" w:cstheme="minorHAnsi"/>
                <w:b/>
                <w:sz w:val="18"/>
                <w:szCs w:val="18"/>
                <w:lang w:val="en-GB"/>
              </w:rPr>
              <w:t>Additional comments</w:t>
            </w:r>
          </w:p>
        </w:tc>
      </w:tr>
      <w:tr w:rsidR="004543E5" w:rsidRPr="00886574" w14:paraId="55CE2CB3" w14:textId="77777777" w:rsidTr="00AF6956">
        <w:trPr>
          <w:cantSplit/>
          <w:trHeight w:val="360"/>
        </w:trPr>
        <w:tc>
          <w:tcPr>
            <w:tcW w:w="1417" w:type="dxa"/>
            <w:tcBorders>
              <w:top w:val="single" w:sz="18" w:space="0" w:color="auto"/>
              <w:left w:val="single" w:sz="18" w:space="0" w:color="auto"/>
              <w:bottom w:val="single" w:sz="18" w:space="0" w:color="auto"/>
              <w:right w:val="single" w:sz="18" w:space="0" w:color="auto"/>
            </w:tcBorders>
            <w:shd w:val="clear" w:color="auto" w:fill="auto"/>
            <w:vAlign w:val="center"/>
          </w:tcPr>
          <w:p w14:paraId="26137658" w14:textId="77777777" w:rsidR="004543E5" w:rsidRPr="002A6609" w:rsidRDefault="004543E5" w:rsidP="00AF6956">
            <w:pPr>
              <w:jc w:val="center"/>
              <w:rPr>
                <w:rFonts w:asciiTheme="minorHAnsi" w:hAnsiTheme="minorHAnsi" w:cstheme="minorHAnsi"/>
                <w:b/>
                <w:sz w:val="18"/>
                <w:szCs w:val="18"/>
                <w:lang w:val="fr-BE"/>
              </w:rPr>
            </w:pPr>
            <w:r w:rsidRPr="002A6609">
              <w:rPr>
                <w:rFonts w:asciiTheme="minorHAnsi" w:hAnsiTheme="minorHAnsi" w:cstheme="minorHAnsi"/>
                <w:b/>
                <w:sz w:val="18"/>
                <w:szCs w:val="18"/>
                <w:lang w:val="fr-BE"/>
              </w:rPr>
              <w:t>Type training procedure</w:t>
            </w: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53AFE183" w14:textId="7F8E5F10"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 xml:space="preserve">Is there a detailed procedure describing how the type training is delivered (i.e. classrooms, training equipment, instructors qualifications, Training Need Analysis etc.) meeting the requirements of CAAT Part 66 and CAAT </w:t>
            </w:r>
            <w:r w:rsidR="00D600F4">
              <w:rPr>
                <w:rFonts w:asciiTheme="minorHAnsi" w:hAnsiTheme="minorHAnsi" w:cstheme="minorHAnsi"/>
                <w:sz w:val="18"/>
                <w:szCs w:val="18"/>
                <w:lang w:val="en-GB"/>
              </w:rPr>
              <w:br/>
            </w:r>
            <w:r w:rsidRPr="00D600F4">
              <w:rPr>
                <w:rFonts w:asciiTheme="minorHAnsi" w:hAnsiTheme="minorHAnsi" w:cstheme="minorHAnsi"/>
                <w:sz w:val="18"/>
                <w:szCs w:val="18"/>
                <w:lang w:val="en-GB"/>
              </w:rPr>
              <w:t>Part 147, as appropriate?</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1D6B4CBD"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386BA296"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1449299D" w14:textId="77777777" w:rsidR="004543E5" w:rsidRPr="00886574" w:rsidRDefault="004543E5" w:rsidP="00AF6956">
            <w:pPr>
              <w:rPr>
                <w:rFonts w:asciiTheme="minorHAnsi" w:hAnsiTheme="minorHAnsi" w:cstheme="minorHAnsi"/>
                <w:sz w:val="16"/>
                <w:szCs w:val="16"/>
                <w:lang w:val="en-GB"/>
              </w:rPr>
            </w:pPr>
          </w:p>
        </w:tc>
      </w:tr>
      <w:tr w:rsidR="004543E5" w:rsidRPr="00886574" w14:paraId="67E48717" w14:textId="77777777" w:rsidTr="00AF6956">
        <w:trPr>
          <w:cantSplit/>
          <w:trHeight w:val="152"/>
        </w:trPr>
        <w:tc>
          <w:tcPr>
            <w:tcW w:w="1417"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61959F80" w14:textId="77777777" w:rsidR="004543E5" w:rsidRPr="002A6609" w:rsidRDefault="004543E5" w:rsidP="00AF6956">
            <w:pPr>
              <w:jc w:val="center"/>
              <w:rPr>
                <w:rFonts w:asciiTheme="minorHAnsi" w:hAnsiTheme="minorHAnsi" w:cstheme="minorHAnsi"/>
                <w:b/>
                <w:sz w:val="18"/>
                <w:szCs w:val="18"/>
                <w:lang w:val="en-GB"/>
              </w:rPr>
            </w:pPr>
            <w:r w:rsidRPr="002A6609">
              <w:rPr>
                <w:rFonts w:asciiTheme="minorHAnsi" w:hAnsiTheme="minorHAnsi" w:cstheme="minorHAnsi"/>
                <w:b/>
                <w:sz w:val="18"/>
                <w:szCs w:val="18"/>
                <w:lang w:val="en-GB"/>
              </w:rPr>
              <w:t>Course content and duration</w:t>
            </w: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4414CE7C"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Is the course content equivalent to CAAT Part 66 Appendix III?</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6D4254D8"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24BDCE98"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20AB54E5" w14:textId="77777777" w:rsidR="004543E5" w:rsidRPr="00886574" w:rsidRDefault="004543E5" w:rsidP="00AF6956">
            <w:pPr>
              <w:rPr>
                <w:rFonts w:asciiTheme="minorHAnsi" w:hAnsiTheme="minorHAnsi" w:cstheme="minorHAnsi"/>
                <w:sz w:val="16"/>
                <w:szCs w:val="16"/>
                <w:lang w:val="en-GB"/>
              </w:rPr>
            </w:pPr>
          </w:p>
        </w:tc>
      </w:tr>
      <w:tr w:rsidR="004543E5" w:rsidRPr="00886574" w14:paraId="2C528DB4" w14:textId="77777777" w:rsidTr="00AF6956">
        <w:trPr>
          <w:cantSplit/>
          <w:trHeight w:val="224"/>
        </w:trPr>
        <w:tc>
          <w:tcPr>
            <w:tcW w:w="1417"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451F7C82" w14:textId="77777777" w:rsidR="004543E5" w:rsidRPr="002A6609" w:rsidRDefault="004543E5" w:rsidP="00AF6956">
            <w:pPr>
              <w:jc w:val="center"/>
              <w:rPr>
                <w:rFonts w:asciiTheme="minorHAnsi" w:hAnsiTheme="minorHAnsi" w:cstheme="minorHAnsi"/>
                <w:b/>
                <w:sz w:val="18"/>
                <w:szCs w:val="18"/>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63F86A6E"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Are the course syllabus levels equivalent to CAAT Part 66 Appendix III?</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4C17EAAE"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4C93048E"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3F229247" w14:textId="77777777" w:rsidR="004543E5" w:rsidRPr="00886574" w:rsidRDefault="004543E5" w:rsidP="00AF6956">
            <w:pPr>
              <w:rPr>
                <w:rFonts w:asciiTheme="minorHAnsi" w:hAnsiTheme="minorHAnsi" w:cstheme="minorHAnsi"/>
                <w:sz w:val="16"/>
                <w:szCs w:val="16"/>
                <w:lang w:val="en-GB"/>
              </w:rPr>
            </w:pPr>
          </w:p>
        </w:tc>
      </w:tr>
      <w:tr w:rsidR="004543E5" w:rsidRPr="00886574" w14:paraId="156953FC" w14:textId="77777777" w:rsidTr="00AF6956">
        <w:trPr>
          <w:cantSplit/>
          <w:trHeight w:val="224"/>
        </w:trPr>
        <w:tc>
          <w:tcPr>
            <w:tcW w:w="1417"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7612F90C" w14:textId="77777777" w:rsidR="004543E5" w:rsidRPr="002A6609" w:rsidRDefault="004543E5" w:rsidP="00AF6956">
            <w:pPr>
              <w:jc w:val="center"/>
              <w:rPr>
                <w:rFonts w:asciiTheme="minorHAnsi" w:hAnsiTheme="minorHAnsi" w:cstheme="minorHAnsi"/>
                <w:b/>
                <w:sz w:val="18"/>
                <w:szCs w:val="18"/>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50E92636"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Are the theoretical training tuition hours compliant with the minimum ones addressed in the CAAT Part 66 Appendix III paragraph (3) (c)</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1B6BD257"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12711C97"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18627D30" w14:textId="77777777" w:rsidR="004543E5" w:rsidRPr="00886574" w:rsidRDefault="004543E5" w:rsidP="00AF6956">
            <w:pPr>
              <w:rPr>
                <w:rFonts w:asciiTheme="minorHAnsi" w:hAnsiTheme="minorHAnsi" w:cstheme="minorHAnsi"/>
                <w:sz w:val="16"/>
                <w:szCs w:val="16"/>
                <w:lang w:val="en-GB"/>
              </w:rPr>
            </w:pPr>
          </w:p>
        </w:tc>
      </w:tr>
      <w:tr w:rsidR="004543E5" w:rsidRPr="00886574" w14:paraId="24D2FA80" w14:textId="77777777" w:rsidTr="00AF6956">
        <w:trPr>
          <w:cantSplit/>
          <w:trHeight w:val="450"/>
        </w:trPr>
        <w:tc>
          <w:tcPr>
            <w:tcW w:w="1417"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04C7B135" w14:textId="77777777" w:rsidR="004543E5" w:rsidRPr="002A6609" w:rsidRDefault="004543E5" w:rsidP="00AF6956">
            <w:pPr>
              <w:jc w:val="center"/>
              <w:rPr>
                <w:rFonts w:asciiTheme="minorHAnsi" w:hAnsiTheme="minorHAnsi" w:cstheme="minorHAnsi"/>
                <w:b/>
                <w:sz w:val="18"/>
                <w:szCs w:val="18"/>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7BE5FCBE" w14:textId="77777777" w:rsidR="004543E5" w:rsidRPr="00D600F4" w:rsidRDefault="004543E5" w:rsidP="00AF6956">
            <w:pPr>
              <w:tabs>
                <w:tab w:val="left" w:pos="1134"/>
              </w:tabs>
              <w:rPr>
                <w:rFonts w:asciiTheme="minorHAnsi" w:hAnsiTheme="minorHAnsi" w:cstheme="minorHAnsi"/>
                <w:sz w:val="18"/>
                <w:szCs w:val="18"/>
                <w:lang w:val="en-GB"/>
              </w:rPr>
            </w:pPr>
            <w:r w:rsidRPr="00D600F4">
              <w:rPr>
                <w:rFonts w:asciiTheme="minorHAnsi" w:hAnsiTheme="minorHAnsi" w:cstheme="minorHAnsi"/>
                <w:sz w:val="18"/>
                <w:szCs w:val="18"/>
                <w:lang w:val="en-GB"/>
              </w:rPr>
              <w:t>Are both content and duration justified through a comprehensive Training need Analysis as described in CAAT Part 66 Appendix III?</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411DF198"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34CA35B4"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4C7AF9EE" w14:textId="77777777" w:rsidR="004543E5" w:rsidRPr="00886574" w:rsidRDefault="004543E5" w:rsidP="00AF6956">
            <w:pPr>
              <w:rPr>
                <w:rFonts w:asciiTheme="minorHAnsi" w:hAnsiTheme="minorHAnsi" w:cstheme="minorHAnsi"/>
                <w:sz w:val="16"/>
                <w:szCs w:val="16"/>
                <w:lang w:val="en-GB"/>
              </w:rPr>
            </w:pPr>
          </w:p>
        </w:tc>
      </w:tr>
      <w:tr w:rsidR="004543E5" w:rsidRPr="00886574" w14:paraId="4148F33D" w14:textId="77777777" w:rsidTr="00AF6956">
        <w:trPr>
          <w:cantSplit/>
          <w:trHeight w:val="231"/>
        </w:trPr>
        <w:tc>
          <w:tcPr>
            <w:tcW w:w="1417"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4CE0CE93" w14:textId="77777777" w:rsidR="004543E5" w:rsidRPr="002A6609" w:rsidRDefault="004543E5" w:rsidP="00AF6956">
            <w:pPr>
              <w:jc w:val="center"/>
              <w:rPr>
                <w:rFonts w:asciiTheme="minorHAnsi" w:hAnsiTheme="minorHAnsi" w:cstheme="minorHAnsi"/>
                <w:b/>
                <w:sz w:val="18"/>
                <w:szCs w:val="18"/>
                <w:lang w:val="en-GB"/>
              </w:rPr>
            </w:pPr>
            <w:r w:rsidRPr="002A6609">
              <w:rPr>
                <w:rFonts w:asciiTheme="minorHAnsi" w:hAnsiTheme="minorHAnsi" w:cstheme="minorHAnsi"/>
                <w:b/>
                <w:sz w:val="18"/>
                <w:szCs w:val="18"/>
                <w:lang w:val="en-GB"/>
              </w:rPr>
              <w:t>Course provider</w:t>
            </w: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6761C194"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Record the name of the course supplier (Manufacturer, training school, other)</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2C4C455A"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050D4778"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697B7BCA" w14:textId="77777777" w:rsidR="004543E5" w:rsidRPr="00886574" w:rsidRDefault="004543E5" w:rsidP="00AF6956">
            <w:pPr>
              <w:rPr>
                <w:rFonts w:asciiTheme="minorHAnsi" w:hAnsiTheme="minorHAnsi" w:cstheme="minorHAnsi"/>
                <w:sz w:val="16"/>
                <w:szCs w:val="16"/>
                <w:lang w:val="en-GB"/>
              </w:rPr>
            </w:pPr>
          </w:p>
        </w:tc>
      </w:tr>
      <w:tr w:rsidR="004543E5" w:rsidRPr="00886574" w14:paraId="5D93FF28" w14:textId="77777777" w:rsidTr="00AF6956">
        <w:trPr>
          <w:cantSplit/>
          <w:trHeight w:val="496"/>
        </w:trPr>
        <w:tc>
          <w:tcPr>
            <w:tcW w:w="1417"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26A8327E" w14:textId="77777777" w:rsidR="004543E5" w:rsidRPr="002A6609" w:rsidRDefault="004543E5" w:rsidP="00AF6956">
            <w:pPr>
              <w:jc w:val="center"/>
              <w:rPr>
                <w:rFonts w:asciiTheme="minorHAnsi" w:hAnsiTheme="minorHAnsi" w:cstheme="minorHAnsi"/>
                <w:b/>
                <w:sz w:val="18"/>
                <w:szCs w:val="18"/>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1DA5E29E"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Are the following elements addressed/described by the course provider:</w:t>
            </w:r>
          </w:p>
          <w:p w14:paraId="7FF38EE0" w14:textId="77777777" w:rsidR="004543E5" w:rsidRPr="00D600F4" w:rsidRDefault="004543E5" w:rsidP="004543E5">
            <w:pPr>
              <w:numPr>
                <w:ilvl w:val="0"/>
                <w:numId w:val="5"/>
              </w:numPr>
              <w:autoSpaceDE w:val="0"/>
              <w:autoSpaceDN w:val="0"/>
              <w:adjustRightInd w:val="0"/>
              <w:spacing w:before="0" w:after="0"/>
              <w:jc w:val="left"/>
              <w:rPr>
                <w:rFonts w:asciiTheme="minorHAnsi" w:hAnsiTheme="minorHAnsi" w:cstheme="minorHAnsi"/>
                <w:sz w:val="18"/>
                <w:szCs w:val="18"/>
                <w:lang w:val="en-GB"/>
              </w:rPr>
            </w:pPr>
            <w:r w:rsidRPr="00D600F4">
              <w:rPr>
                <w:rFonts w:asciiTheme="minorHAnsi" w:hAnsiTheme="minorHAnsi" w:cstheme="minorHAnsi"/>
                <w:sz w:val="18"/>
                <w:szCs w:val="18"/>
                <w:lang w:val="en-GB"/>
              </w:rPr>
              <w:t>The teaching methods and instructional equipment;</w:t>
            </w:r>
          </w:p>
          <w:p w14:paraId="3DBD3284" w14:textId="77777777" w:rsidR="004543E5" w:rsidRPr="00D600F4" w:rsidRDefault="004543E5" w:rsidP="004543E5">
            <w:pPr>
              <w:numPr>
                <w:ilvl w:val="0"/>
                <w:numId w:val="5"/>
              </w:numPr>
              <w:autoSpaceDE w:val="0"/>
              <w:autoSpaceDN w:val="0"/>
              <w:adjustRightInd w:val="0"/>
              <w:spacing w:before="0" w:after="0"/>
              <w:jc w:val="left"/>
              <w:rPr>
                <w:rFonts w:asciiTheme="minorHAnsi" w:hAnsiTheme="minorHAnsi" w:cstheme="minorHAnsi"/>
                <w:sz w:val="18"/>
                <w:szCs w:val="18"/>
                <w:lang w:val="en-GB"/>
              </w:rPr>
            </w:pPr>
            <w:r w:rsidRPr="00D600F4">
              <w:rPr>
                <w:rFonts w:asciiTheme="minorHAnsi" w:hAnsiTheme="minorHAnsi" w:cstheme="minorHAnsi"/>
                <w:sz w:val="18"/>
                <w:szCs w:val="18"/>
                <w:lang w:val="en-GB"/>
              </w:rPr>
              <w:t>The material and documentation provided to the student;</w:t>
            </w:r>
          </w:p>
          <w:p w14:paraId="1E47D7A2" w14:textId="77777777" w:rsidR="004543E5" w:rsidRPr="00D600F4" w:rsidRDefault="004543E5" w:rsidP="004543E5">
            <w:pPr>
              <w:numPr>
                <w:ilvl w:val="0"/>
                <w:numId w:val="5"/>
              </w:numPr>
              <w:autoSpaceDE w:val="0"/>
              <w:autoSpaceDN w:val="0"/>
              <w:adjustRightInd w:val="0"/>
              <w:spacing w:before="0" w:after="0"/>
              <w:jc w:val="left"/>
              <w:rPr>
                <w:rFonts w:asciiTheme="minorHAnsi" w:hAnsiTheme="minorHAnsi" w:cstheme="minorHAnsi"/>
                <w:sz w:val="18"/>
                <w:szCs w:val="18"/>
                <w:lang w:val="en-GB"/>
              </w:rPr>
            </w:pPr>
            <w:r w:rsidRPr="00D600F4">
              <w:rPr>
                <w:rFonts w:asciiTheme="minorHAnsi" w:hAnsiTheme="minorHAnsi" w:cstheme="minorHAnsi"/>
                <w:sz w:val="18"/>
                <w:szCs w:val="18"/>
                <w:lang w:val="en-GB"/>
              </w:rPr>
              <w:t>The qualification of instructors, examiners;</w:t>
            </w:r>
          </w:p>
          <w:p w14:paraId="452827FC" w14:textId="77777777" w:rsidR="004543E5" w:rsidRPr="00D600F4" w:rsidRDefault="004543E5" w:rsidP="004543E5">
            <w:pPr>
              <w:numPr>
                <w:ilvl w:val="0"/>
                <w:numId w:val="5"/>
              </w:numPr>
              <w:autoSpaceDE w:val="0"/>
              <w:autoSpaceDN w:val="0"/>
              <w:adjustRightInd w:val="0"/>
              <w:spacing w:before="0" w:after="0"/>
              <w:jc w:val="left"/>
              <w:rPr>
                <w:rFonts w:asciiTheme="minorHAnsi" w:hAnsiTheme="minorHAnsi" w:cstheme="minorHAnsi"/>
                <w:sz w:val="18"/>
                <w:szCs w:val="18"/>
                <w:lang w:val="en-GB"/>
              </w:rPr>
            </w:pPr>
            <w:r w:rsidRPr="00D600F4">
              <w:rPr>
                <w:rFonts w:asciiTheme="minorHAnsi" w:hAnsiTheme="minorHAnsi" w:cstheme="minorHAnsi"/>
                <w:sz w:val="18"/>
                <w:szCs w:val="18"/>
                <w:lang w:val="en-GB"/>
              </w:rPr>
              <w:t>The documentation and records provided to the student to justify the satisfactory completion of the training course and related assessment.</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3092C8FD"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0A354E9B"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3A1548BB" w14:textId="77777777" w:rsidR="004543E5" w:rsidRPr="00886574" w:rsidRDefault="004543E5" w:rsidP="00AF6956">
            <w:pPr>
              <w:rPr>
                <w:rFonts w:asciiTheme="minorHAnsi" w:hAnsiTheme="minorHAnsi" w:cstheme="minorHAnsi"/>
                <w:sz w:val="16"/>
                <w:szCs w:val="16"/>
                <w:lang w:val="en-GB"/>
              </w:rPr>
            </w:pPr>
          </w:p>
        </w:tc>
      </w:tr>
      <w:tr w:rsidR="004543E5" w:rsidRPr="00886574" w14:paraId="1D2458D2" w14:textId="77777777" w:rsidTr="00AF6956">
        <w:trPr>
          <w:cantSplit/>
          <w:trHeight w:val="341"/>
        </w:trPr>
        <w:tc>
          <w:tcPr>
            <w:tcW w:w="1417"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14:paraId="11B0777A" w14:textId="77777777" w:rsidR="004543E5" w:rsidRPr="002A6609" w:rsidRDefault="004543E5" w:rsidP="00AF6956">
            <w:pPr>
              <w:jc w:val="center"/>
              <w:rPr>
                <w:rFonts w:asciiTheme="minorHAnsi" w:hAnsiTheme="minorHAnsi" w:cstheme="minorHAnsi"/>
                <w:b/>
                <w:sz w:val="18"/>
                <w:szCs w:val="18"/>
                <w:lang w:val="en-GB"/>
              </w:rPr>
            </w:pPr>
            <w:r w:rsidRPr="002A6609">
              <w:rPr>
                <w:rFonts w:asciiTheme="minorHAnsi" w:hAnsiTheme="minorHAnsi" w:cstheme="minorHAnsi"/>
                <w:b/>
                <w:sz w:val="18"/>
                <w:szCs w:val="18"/>
                <w:lang w:val="en-GB"/>
              </w:rPr>
              <w:t>Examination</w:t>
            </w: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39E443E9"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Is the minimum pass mark 75 %?</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050E0B27"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06CE91EA"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3DC08112" w14:textId="77777777" w:rsidR="004543E5" w:rsidRPr="00886574" w:rsidRDefault="004543E5" w:rsidP="00AF6956">
            <w:pPr>
              <w:rPr>
                <w:rFonts w:asciiTheme="minorHAnsi" w:hAnsiTheme="minorHAnsi" w:cstheme="minorHAnsi"/>
                <w:sz w:val="16"/>
                <w:szCs w:val="16"/>
                <w:lang w:val="en-GB"/>
              </w:rPr>
            </w:pPr>
          </w:p>
        </w:tc>
      </w:tr>
      <w:tr w:rsidR="004543E5" w:rsidRPr="00886574" w14:paraId="52C1AA79" w14:textId="77777777" w:rsidTr="00AF6956">
        <w:trPr>
          <w:cantSplit/>
          <w:trHeight w:val="341"/>
        </w:trPr>
        <w:tc>
          <w:tcPr>
            <w:tcW w:w="1417"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16703C7E" w14:textId="77777777" w:rsidR="004543E5" w:rsidRPr="00886574" w:rsidRDefault="004543E5" w:rsidP="00AF6956">
            <w:pPr>
              <w:jc w:val="center"/>
              <w:rPr>
                <w:rFonts w:asciiTheme="minorHAnsi" w:hAnsiTheme="minorHAnsi" w:cstheme="minorHAnsi"/>
                <w:b/>
                <w:sz w:val="16"/>
                <w:szCs w:val="16"/>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6ACD7D32" w14:textId="77777777"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Is the number of multi choice questions per hour of training and the level of questions for each chapter equivalent to the one addressed in the CAAT Part 66 Appendix III paragraph (4) and are they type related?</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6848D5AE"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4D3A716A"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561DDD5A" w14:textId="77777777" w:rsidR="004543E5" w:rsidRPr="00886574" w:rsidRDefault="004543E5" w:rsidP="00AF6956">
            <w:pPr>
              <w:rPr>
                <w:rFonts w:asciiTheme="minorHAnsi" w:hAnsiTheme="minorHAnsi" w:cstheme="minorHAnsi"/>
                <w:sz w:val="16"/>
                <w:szCs w:val="16"/>
                <w:lang w:val="en-GB"/>
              </w:rPr>
            </w:pPr>
          </w:p>
        </w:tc>
      </w:tr>
      <w:tr w:rsidR="004543E5" w:rsidRPr="00886574" w14:paraId="525D832D" w14:textId="77777777" w:rsidTr="00AF6956">
        <w:trPr>
          <w:cantSplit/>
          <w:trHeight w:val="358"/>
        </w:trPr>
        <w:tc>
          <w:tcPr>
            <w:tcW w:w="1417" w:type="dxa"/>
            <w:vMerge/>
            <w:tcBorders>
              <w:top w:val="single" w:sz="18" w:space="0" w:color="auto"/>
              <w:left w:val="single" w:sz="18" w:space="0" w:color="auto"/>
              <w:bottom w:val="single" w:sz="18" w:space="0" w:color="auto"/>
              <w:right w:val="single" w:sz="18" w:space="0" w:color="auto"/>
            </w:tcBorders>
            <w:shd w:val="clear" w:color="auto" w:fill="auto"/>
            <w:vAlign w:val="center"/>
          </w:tcPr>
          <w:p w14:paraId="6AB5C98F" w14:textId="77777777" w:rsidR="004543E5" w:rsidRPr="00886574" w:rsidRDefault="004543E5" w:rsidP="00AF6956">
            <w:pPr>
              <w:jc w:val="center"/>
              <w:rPr>
                <w:rFonts w:asciiTheme="minorHAnsi" w:hAnsiTheme="minorHAnsi" w:cstheme="minorHAnsi"/>
                <w:b/>
                <w:sz w:val="16"/>
                <w:szCs w:val="16"/>
                <w:lang w:val="en-GB"/>
              </w:rPr>
            </w:pPr>
          </w:p>
        </w:tc>
        <w:tc>
          <w:tcPr>
            <w:tcW w:w="8365" w:type="dxa"/>
            <w:gridSpan w:val="2"/>
            <w:tcBorders>
              <w:top w:val="single" w:sz="18" w:space="0" w:color="auto"/>
              <w:left w:val="single" w:sz="18" w:space="0" w:color="auto"/>
              <w:bottom w:val="single" w:sz="18" w:space="0" w:color="auto"/>
              <w:right w:val="single" w:sz="18" w:space="0" w:color="auto"/>
            </w:tcBorders>
            <w:shd w:val="clear" w:color="auto" w:fill="auto"/>
          </w:tcPr>
          <w:p w14:paraId="5B02587A" w14:textId="13E1F3BC" w:rsidR="004543E5" w:rsidRPr="00D600F4" w:rsidRDefault="004543E5" w:rsidP="00AF6956">
            <w:pPr>
              <w:rPr>
                <w:rFonts w:asciiTheme="minorHAnsi" w:hAnsiTheme="minorHAnsi" w:cstheme="minorHAnsi"/>
                <w:sz w:val="18"/>
                <w:szCs w:val="18"/>
                <w:lang w:val="en-GB"/>
              </w:rPr>
            </w:pPr>
            <w:r w:rsidRPr="00D600F4">
              <w:rPr>
                <w:rFonts w:asciiTheme="minorHAnsi" w:hAnsiTheme="minorHAnsi" w:cstheme="minorHAnsi"/>
                <w:sz w:val="18"/>
                <w:szCs w:val="18"/>
                <w:lang w:val="en-GB"/>
              </w:rPr>
              <w:t xml:space="preserve">Is the number of alternative answer to each multi choice question equal to the one addressed in the CAAT </w:t>
            </w:r>
            <w:r w:rsidR="00D600F4">
              <w:rPr>
                <w:rFonts w:asciiTheme="minorHAnsi" w:hAnsiTheme="minorHAnsi" w:cstheme="minorHAnsi"/>
                <w:sz w:val="18"/>
                <w:szCs w:val="18"/>
                <w:lang w:val="en-GB"/>
              </w:rPr>
              <w:br/>
            </w:r>
            <w:r w:rsidRPr="00D600F4">
              <w:rPr>
                <w:rFonts w:asciiTheme="minorHAnsi" w:hAnsiTheme="minorHAnsi" w:cstheme="minorHAnsi"/>
                <w:sz w:val="18"/>
                <w:szCs w:val="18"/>
                <w:lang w:val="en-GB"/>
              </w:rPr>
              <w:t xml:space="preserve">Part 66 Appendix III paragraph (4). (Number of answers is 3). </w:t>
            </w:r>
          </w:p>
        </w:tc>
        <w:tc>
          <w:tcPr>
            <w:tcW w:w="1134" w:type="dxa"/>
            <w:tcBorders>
              <w:top w:val="single" w:sz="18" w:space="0" w:color="auto"/>
              <w:left w:val="single" w:sz="18" w:space="0" w:color="auto"/>
              <w:bottom w:val="single" w:sz="18" w:space="0" w:color="auto"/>
              <w:right w:val="single" w:sz="18" w:space="0" w:color="auto"/>
            </w:tcBorders>
            <w:shd w:val="clear" w:color="auto" w:fill="auto"/>
            <w:vAlign w:val="center"/>
          </w:tcPr>
          <w:p w14:paraId="04091EE2" w14:textId="77777777" w:rsidR="004543E5" w:rsidRPr="00886574" w:rsidRDefault="004543E5" w:rsidP="00AF6956">
            <w:pPr>
              <w:jc w:val="center"/>
              <w:rPr>
                <w:rFonts w:asciiTheme="minorHAnsi" w:hAnsiTheme="minorHAnsi" w:cstheme="minorHAnsi"/>
                <w:sz w:val="16"/>
                <w:szCs w:val="16"/>
                <w:lang w:val="en-GB"/>
              </w:rPr>
            </w:pPr>
            <w:r w:rsidRPr="00886574">
              <w:rPr>
                <w:rFonts w:asciiTheme="minorHAnsi" w:hAnsiTheme="minorHAnsi" w:cstheme="minorHAnsi"/>
                <w:sz w:val="16"/>
                <w:szCs w:val="16"/>
                <w:lang w:val="en-GB"/>
              </w:rPr>
              <w:sym w:font="Wingdings" w:char="F0A8"/>
            </w:r>
          </w:p>
        </w:tc>
        <w:tc>
          <w:tcPr>
            <w:tcW w:w="1276" w:type="dxa"/>
            <w:tcBorders>
              <w:top w:val="single" w:sz="18" w:space="0" w:color="auto"/>
              <w:left w:val="single" w:sz="18" w:space="0" w:color="auto"/>
              <w:bottom w:val="single" w:sz="18" w:space="0" w:color="auto"/>
              <w:right w:val="single" w:sz="18" w:space="0" w:color="auto"/>
            </w:tcBorders>
            <w:shd w:val="clear" w:color="auto" w:fill="auto"/>
            <w:vAlign w:val="center"/>
          </w:tcPr>
          <w:p w14:paraId="6CF2806B" w14:textId="77777777" w:rsidR="004543E5" w:rsidRPr="00886574" w:rsidRDefault="004543E5" w:rsidP="00AF6956">
            <w:pPr>
              <w:jc w:val="center"/>
              <w:rPr>
                <w:rFonts w:asciiTheme="minorHAnsi" w:hAnsiTheme="minorHAnsi" w:cstheme="minorHAnsi"/>
                <w:sz w:val="16"/>
                <w:szCs w:val="16"/>
                <w:lang w:val="en-GB"/>
              </w:rPr>
            </w:pPr>
          </w:p>
        </w:tc>
        <w:tc>
          <w:tcPr>
            <w:tcW w:w="1937" w:type="dxa"/>
            <w:tcBorders>
              <w:top w:val="single" w:sz="18" w:space="0" w:color="auto"/>
              <w:left w:val="single" w:sz="18" w:space="0" w:color="auto"/>
              <w:bottom w:val="single" w:sz="18" w:space="0" w:color="auto"/>
              <w:right w:val="single" w:sz="18" w:space="0" w:color="auto"/>
            </w:tcBorders>
            <w:shd w:val="clear" w:color="auto" w:fill="auto"/>
          </w:tcPr>
          <w:p w14:paraId="2E356B2E" w14:textId="77777777" w:rsidR="004543E5" w:rsidRPr="00886574" w:rsidRDefault="004543E5" w:rsidP="00AF6956">
            <w:pPr>
              <w:rPr>
                <w:rFonts w:asciiTheme="minorHAnsi" w:hAnsiTheme="minorHAnsi" w:cstheme="minorHAnsi"/>
                <w:sz w:val="16"/>
                <w:szCs w:val="16"/>
                <w:lang w:val="en-GB"/>
              </w:rPr>
            </w:pPr>
          </w:p>
        </w:tc>
      </w:tr>
    </w:tbl>
    <w:p w14:paraId="24A82084" w14:textId="77777777" w:rsidR="004543E5" w:rsidRPr="007D138E" w:rsidRDefault="004543E5" w:rsidP="00F61133">
      <w:pPr>
        <w:spacing w:before="0" w:after="0"/>
        <w:rPr>
          <w:sz w:val="16"/>
          <w:szCs w:val="16"/>
        </w:rPr>
      </w:pPr>
    </w:p>
    <w:tbl>
      <w:tblPr>
        <w:tblW w:w="14175" w:type="dxa"/>
        <w:tblInd w:w="-5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1417"/>
        <w:gridCol w:w="3048"/>
        <w:gridCol w:w="5032"/>
        <w:gridCol w:w="992"/>
        <w:gridCol w:w="1702"/>
        <w:gridCol w:w="1984"/>
      </w:tblGrid>
      <w:tr w:rsidR="00F61133" w:rsidRPr="00315893" w14:paraId="52564163" w14:textId="77777777" w:rsidTr="0063079B">
        <w:trPr>
          <w:cantSplit/>
          <w:trHeight w:val="703"/>
          <w:tblHeader/>
        </w:trPr>
        <w:tc>
          <w:tcPr>
            <w:tcW w:w="4465" w:type="dxa"/>
            <w:gridSpan w:val="2"/>
            <w:shd w:val="clear" w:color="auto" w:fill="auto"/>
          </w:tcPr>
          <w:p w14:paraId="3C2021D0" w14:textId="77777777" w:rsidR="00F61133" w:rsidRPr="002A6609" w:rsidRDefault="00F61133" w:rsidP="0063079B">
            <w:pPr>
              <w:rPr>
                <w:rFonts w:asciiTheme="minorHAnsi" w:hAnsiTheme="minorHAnsi" w:cstheme="minorHAnsi"/>
                <w:sz w:val="18"/>
                <w:szCs w:val="18"/>
                <w:lang w:val="en-GB"/>
              </w:rPr>
            </w:pPr>
            <w:r w:rsidRPr="002A6609">
              <w:rPr>
                <w:rFonts w:asciiTheme="minorHAnsi" w:hAnsiTheme="minorHAnsi" w:cstheme="minorHAnsi"/>
                <w:b/>
                <w:sz w:val="18"/>
                <w:szCs w:val="18"/>
                <w:lang w:val="en-GB"/>
              </w:rPr>
              <w:lastRenderedPageBreak/>
              <w:t>Applicant Name:</w:t>
            </w:r>
          </w:p>
        </w:tc>
        <w:tc>
          <w:tcPr>
            <w:tcW w:w="5032" w:type="dxa"/>
            <w:shd w:val="clear" w:color="auto" w:fill="auto"/>
          </w:tcPr>
          <w:p w14:paraId="37BDF4C4" w14:textId="77777777" w:rsidR="00F61133" w:rsidRPr="002A6609" w:rsidRDefault="00F61133" w:rsidP="0063079B">
            <w:pPr>
              <w:rPr>
                <w:rFonts w:asciiTheme="minorHAnsi" w:hAnsiTheme="minorHAnsi" w:cstheme="minorHAnsi"/>
                <w:b/>
                <w:sz w:val="18"/>
                <w:szCs w:val="18"/>
                <w:lang w:val="en-GB"/>
              </w:rPr>
            </w:pPr>
            <w:r w:rsidRPr="002A6609">
              <w:rPr>
                <w:rFonts w:asciiTheme="minorHAnsi" w:hAnsiTheme="minorHAnsi" w:cstheme="minorHAnsi"/>
                <w:b/>
                <w:sz w:val="18"/>
                <w:szCs w:val="18"/>
                <w:lang w:val="en-GB"/>
              </w:rPr>
              <w:t>Course Name:</w:t>
            </w:r>
          </w:p>
          <w:p w14:paraId="0D63D2A1" w14:textId="77777777" w:rsidR="00F61133" w:rsidRPr="002A6609" w:rsidRDefault="00F61133" w:rsidP="0063079B">
            <w:pPr>
              <w:ind w:left="1522"/>
              <w:rPr>
                <w:rFonts w:asciiTheme="minorHAnsi" w:hAnsiTheme="minorHAnsi" w:cstheme="minorHAnsi"/>
                <w:sz w:val="18"/>
                <w:szCs w:val="18"/>
                <w:lang w:val="en-GB"/>
              </w:rPr>
            </w:pPr>
          </w:p>
        </w:tc>
        <w:tc>
          <w:tcPr>
            <w:tcW w:w="2694" w:type="dxa"/>
            <w:gridSpan w:val="2"/>
            <w:shd w:val="clear" w:color="auto" w:fill="auto"/>
          </w:tcPr>
          <w:p w14:paraId="499432A5" w14:textId="77777777" w:rsidR="00F61133" w:rsidRPr="002A6609" w:rsidRDefault="00F61133" w:rsidP="0063079B">
            <w:pPr>
              <w:tabs>
                <w:tab w:val="left" w:pos="6413"/>
              </w:tabs>
              <w:ind w:left="34"/>
              <w:rPr>
                <w:rFonts w:asciiTheme="minorHAnsi" w:hAnsiTheme="minorHAnsi" w:cstheme="minorHAnsi"/>
                <w:b/>
                <w:sz w:val="18"/>
                <w:szCs w:val="18"/>
                <w:lang w:val="en-GB"/>
              </w:rPr>
            </w:pPr>
            <w:r w:rsidRPr="002A6609">
              <w:rPr>
                <w:rFonts w:asciiTheme="minorHAnsi" w:hAnsiTheme="minorHAnsi" w:cstheme="minorHAnsi"/>
                <w:b/>
                <w:sz w:val="18"/>
                <w:szCs w:val="18"/>
                <w:lang w:val="en-GB"/>
              </w:rPr>
              <w:t>Intended the AML endorsement:</w:t>
            </w:r>
          </w:p>
          <w:p w14:paraId="5567BAB5" w14:textId="77777777" w:rsidR="00F61133" w:rsidRPr="002A6609" w:rsidRDefault="00F61133" w:rsidP="0063079B">
            <w:pPr>
              <w:tabs>
                <w:tab w:val="left" w:pos="6413"/>
              </w:tabs>
              <w:ind w:left="34" w:right="31"/>
              <w:rPr>
                <w:rFonts w:asciiTheme="minorHAnsi" w:hAnsiTheme="minorHAnsi" w:cstheme="minorHAnsi"/>
                <w:b/>
                <w:sz w:val="18"/>
                <w:szCs w:val="18"/>
                <w:lang w:val="en-GB"/>
              </w:rPr>
            </w:pPr>
            <w:r w:rsidRPr="002A6609">
              <w:rPr>
                <w:rFonts w:asciiTheme="minorHAnsi" w:hAnsiTheme="minorHAnsi" w:cstheme="minorHAnsi"/>
                <w:i/>
                <w:sz w:val="18"/>
                <w:szCs w:val="18"/>
                <w:lang w:val="en-GB"/>
              </w:rPr>
              <w:t>CAAT Category  “B1”, “B2” or “C”</w:t>
            </w:r>
          </w:p>
        </w:tc>
        <w:tc>
          <w:tcPr>
            <w:tcW w:w="1984" w:type="dxa"/>
            <w:shd w:val="clear" w:color="auto" w:fill="auto"/>
          </w:tcPr>
          <w:p w14:paraId="077298A2" w14:textId="77777777" w:rsidR="00F61133" w:rsidRPr="002A6609" w:rsidRDefault="00F61133" w:rsidP="0063079B">
            <w:pPr>
              <w:ind w:left="34"/>
              <w:rPr>
                <w:rFonts w:asciiTheme="minorHAnsi" w:hAnsiTheme="minorHAnsi" w:cstheme="minorBidi"/>
                <w:sz w:val="18"/>
                <w:szCs w:val="18"/>
                <w:cs/>
                <w:lang w:val="en-GB"/>
              </w:rPr>
            </w:pPr>
            <w:r w:rsidRPr="002A6609">
              <w:rPr>
                <w:rFonts w:asciiTheme="minorHAnsi" w:hAnsiTheme="minorHAnsi" w:cstheme="minorHAnsi"/>
                <w:b/>
                <w:sz w:val="18"/>
                <w:szCs w:val="18"/>
                <w:lang w:val="en-GB"/>
              </w:rPr>
              <w:t>A/C type:</w:t>
            </w:r>
          </w:p>
        </w:tc>
      </w:tr>
      <w:tr w:rsidR="00F61133" w:rsidRPr="00315893" w14:paraId="7811117E" w14:textId="77777777" w:rsidTr="0063079B">
        <w:trPr>
          <w:cantSplit/>
          <w:trHeight w:val="703"/>
          <w:tblHeader/>
        </w:trPr>
        <w:tc>
          <w:tcPr>
            <w:tcW w:w="1417" w:type="dxa"/>
            <w:shd w:val="pct15" w:color="auto" w:fill="auto"/>
            <w:vAlign w:val="center"/>
          </w:tcPr>
          <w:p w14:paraId="52175831" w14:textId="77777777" w:rsidR="00F61133" w:rsidRPr="002A6609" w:rsidRDefault="00F61133" w:rsidP="0063079B">
            <w:pPr>
              <w:ind w:left="176"/>
              <w:jc w:val="center"/>
              <w:rPr>
                <w:rFonts w:asciiTheme="minorHAnsi" w:hAnsiTheme="minorHAnsi" w:cstheme="minorHAnsi"/>
                <w:b/>
                <w:sz w:val="18"/>
                <w:szCs w:val="18"/>
                <w:lang w:val="en-GB"/>
              </w:rPr>
            </w:pPr>
          </w:p>
        </w:tc>
        <w:tc>
          <w:tcPr>
            <w:tcW w:w="8080" w:type="dxa"/>
            <w:gridSpan w:val="2"/>
            <w:shd w:val="pct15" w:color="auto" w:fill="auto"/>
            <w:vAlign w:val="center"/>
          </w:tcPr>
          <w:p w14:paraId="649F38D9" w14:textId="77777777" w:rsidR="00F61133" w:rsidRPr="002A6609" w:rsidRDefault="00F61133" w:rsidP="0063079B">
            <w:pPr>
              <w:ind w:left="176"/>
              <w:jc w:val="center"/>
              <w:rPr>
                <w:rFonts w:asciiTheme="minorHAnsi" w:hAnsiTheme="minorHAnsi" w:cstheme="minorHAnsi"/>
                <w:b/>
                <w:sz w:val="18"/>
                <w:szCs w:val="18"/>
                <w:lang w:val="en-GB"/>
              </w:rPr>
            </w:pPr>
            <w:r w:rsidRPr="002A6609">
              <w:rPr>
                <w:rFonts w:asciiTheme="minorHAnsi" w:hAnsiTheme="minorHAnsi" w:cstheme="minorHAnsi"/>
                <w:b/>
                <w:sz w:val="18"/>
                <w:szCs w:val="18"/>
                <w:lang w:val="en-GB"/>
              </w:rPr>
              <w:t>Requirements</w:t>
            </w:r>
          </w:p>
        </w:tc>
        <w:tc>
          <w:tcPr>
            <w:tcW w:w="992" w:type="dxa"/>
            <w:shd w:val="pct15" w:color="auto" w:fill="auto"/>
            <w:vAlign w:val="center"/>
          </w:tcPr>
          <w:p w14:paraId="4B54CFFF" w14:textId="77777777" w:rsidR="00F61133" w:rsidRPr="002A6609" w:rsidRDefault="00F61133" w:rsidP="0063079B">
            <w:pPr>
              <w:jc w:val="center"/>
              <w:rPr>
                <w:rFonts w:asciiTheme="minorHAnsi" w:hAnsiTheme="minorHAnsi" w:cstheme="minorHAnsi"/>
                <w:sz w:val="18"/>
                <w:szCs w:val="18"/>
                <w:lang w:val="en-GB"/>
              </w:rPr>
            </w:pPr>
            <w:r w:rsidRPr="002A6609">
              <w:rPr>
                <w:rFonts w:asciiTheme="minorHAnsi" w:hAnsiTheme="minorHAnsi" w:cstheme="minorHAnsi"/>
                <w:b/>
                <w:sz w:val="18"/>
                <w:szCs w:val="18"/>
                <w:lang w:val="en-GB"/>
              </w:rPr>
              <w:t>Checked &amp; compliant</w:t>
            </w:r>
          </w:p>
        </w:tc>
        <w:tc>
          <w:tcPr>
            <w:tcW w:w="1702" w:type="dxa"/>
            <w:shd w:val="pct15" w:color="auto" w:fill="auto"/>
            <w:vAlign w:val="center"/>
          </w:tcPr>
          <w:p w14:paraId="0FBC4A73" w14:textId="33F78B8D" w:rsidR="00F61133" w:rsidRPr="002A6609" w:rsidRDefault="00F61133" w:rsidP="0063079B">
            <w:pPr>
              <w:jc w:val="center"/>
              <w:rPr>
                <w:rFonts w:asciiTheme="minorHAnsi" w:hAnsiTheme="minorHAnsi" w:cstheme="minorHAnsi"/>
                <w:sz w:val="18"/>
                <w:szCs w:val="18"/>
                <w:lang w:val="en-GB"/>
              </w:rPr>
            </w:pPr>
            <w:r w:rsidRPr="002A6609">
              <w:rPr>
                <w:rFonts w:asciiTheme="minorHAnsi" w:hAnsiTheme="minorHAnsi" w:cstheme="minorHAnsi"/>
                <w:b/>
                <w:sz w:val="18"/>
                <w:szCs w:val="18"/>
                <w:lang w:val="en-GB"/>
              </w:rPr>
              <w:t xml:space="preserve">Reference of the </w:t>
            </w:r>
            <w:r w:rsidR="002A6609" w:rsidRPr="002A6609">
              <w:rPr>
                <w:rFonts w:asciiTheme="minorHAnsi" w:hAnsiTheme="minorHAnsi" w:cstheme="minorHAnsi"/>
                <w:b/>
                <w:sz w:val="18"/>
                <w:szCs w:val="18"/>
                <w:lang w:val="en-GB"/>
              </w:rPr>
              <w:t>document provided</w:t>
            </w:r>
          </w:p>
        </w:tc>
        <w:tc>
          <w:tcPr>
            <w:tcW w:w="1984" w:type="dxa"/>
            <w:shd w:val="pct15" w:color="auto" w:fill="auto"/>
            <w:vAlign w:val="center"/>
          </w:tcPr>
          <w:p w14:paraId="4580C4F7" w14:textId="77777777" w:rsidR="00F61133" w:rsidRPr="002A6609" w:rsidRDefault="00F61133" w:rsidP="0063079B">
            <w:pPr>
              <w:jc w:val="center"/>
              <w:rPr>
                <w:rFonts w:asciiTheme="minorHAnsi" w:hAnsiTheme="minorHAnsi" w:cstheme="minorHAnsi"/>
                <w:sz w:val="18"/>
                <w:szCs w:val="18"/>
                <w:lang w:val="en-GB"/>
              </w:rPr>
            </w:pPr>
            <w:r w:rsidRPr="002A6609">
              <w:rPr>
                <w:rFonts w:asciiTheme="minorHAnsi" w:hAnsiTheme="minorHAnsi" w:cstheme="minorHAnsi"/>
                <w:b/>
                <w:sz w:val="18"/>
                <w:szCs w:val="18"/>
                <w:lang w:val="en-GB"/>
              </w:rPr>
              <w:t>Additional comments</w:t>
            </w:r>
          </w:p>
        </w:tc>
      </w:tr>
      <w:tr w:rsidR="00F61133" w:rsidRPr="00315893" w14:paraId="482A76B8" w14:textId="77777777" w:rsidTr="0063079B">
        <w:trPr>
          <w:cantSplit/>
          <w:trHeight w:val="360"/>
        </w:trPr>
        <w:tc>
          <w:tcPr>
            <w:tcW w:w="1417" w:type="dxa"/>
            <w:vMerge w:val="restart"/>
            <w:shd w:val="clear" w:color="auto" w:fill="auto"/>
            <w:vAlign w:val="center"/>
          </w:tcPr>
          <w:p w14:paraId="41D8FFD7" w14:textId="77777777" w:rsidR="00F61133" w:rsidRPr="008C58EB" w:rsidRDefault="00F61133" w:rsidP="0063079B">
            <w:pPr>
              <w:jc w:val="center"/>
              <w:rPr>
                <w:rFonts w:asciiTheme="minorHAnsi" w:hAnsiTheme="minorHAnsi" w:cstheme="minorHAnsi"/>
                <w:b/>
                <w:sz w:val="18"/>
                <w:szCs w:val="18"/>
                <w:lang w:val="fr-BE"/>
              </w:rPr>
            </w:pPr>
            <w:r w:rsidRPr="008C58EB">
              <w:rPr>
                <w:rFonts w:asciiTheme="minorHAnsi" w:hAnsiTheme="minorHAnsi" w:cstheme="minorHAnsi"/>
                <w:b/>
                <w:sz w:val="18"/>
                <w:szCs w:val="18"/>
                <w:lang w:val="fr-BE"/>
              </w:rPr>
              <w:t xml:space="preserve">Approval </w:t>
            </w:r>
          </w:p>
        </w:tc>
        <w:tc>
          <w:tcPr>
            <w:tcW w:w="8080" w:type="dxa"/>
            <w:gridSpan w:val="2"/>
            <w:shd w:val="clear" w:color="auto" w:fill="auto"/>
          </w:tcPr>
          <w:p w14:paraId="3CDBB8B1" w14:textId="77777777" w:rsidR="00F61133" w:rsidRPr="008C58EB" w:rsidRDefault="00F61133" w:rsidP="0063079B">
            <w:pPr>
              <w:rPr>
                <w:rFonts w:asciiTheme="minorHAnsi" w:hAnsiTheme="minorHAnsi" w:cstheme="minorHAnsi"/>
                <w:sz w:val="18"/>
                <w:szCs w:val="18"/>
                <w:lang w:val="en-GB"/>
              </w:rPr>
            </w:pPr>
            <w:r w:rsidRPr="008C58EB">
              <w:rPr>
                <w:rFonts w:asciiTheme="minorHAnsi" w:hAnsiTheme="minorHAnsi" w:cstheme="minorHAnsi"/>
                <w:sz w:val="18"/>
                <w:szCs w:val="18"/>
                <w:lang w:val="en-GB"/>
              </w:rPr>
              <w:t>Is the organisation providing the practical element of the type training holding a valid certificate which includes the relevant A/C type at the time the training takes place?</w:t>
            </w:r>
          </w:p>
        </w:tc>
        <w:tc>
          <w:tcPr>
            <w:tcW w:w="992" w:type="dxa"/>
            <w:shd w:val="clear" w:color="auto" w:fill="auto"/>
            <w:vAlign w:val="center"/>
          </w:tcPr>
          <w:p w14:paraId="5449331E"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173AF76B"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4C327E77" w14:textId="77777777" w:rsidR="00F61133" w:rsidRPr="008C58EB" w:rsidRDefault="00F61133" w:rsidP="0063079B">
            <w:pPr>
              <w:rPr>
                <w:rFonts w:asciiTheme="minorHAnsi" w:hAnsiTheme="minorHAnsi" w:cstheme="minorHAnsi"/>
                <w:sz w:val="18"/>
                <w:szCs w:val="18"/>
                <w:lang w:val="en-GB"/>
              </w:rPr>
            </w:pPr>
          </w:p>
        </w:tc>
      </w:tr>
      <w:tr w:rsidR="00F61133" w:rsidRPr="00315893" w14:paraId="75399A66" w14:textId="77777777" w:rsidTr="0063079B">
        <w:trPr>
          <w:cantSplit/>
          <w:trHeight w:val="224"/>
        </w:trPr>
        <w:tc>
          <w:tcPr>
            <w:tcW w:w="1417" w:type="dxa"/>
            <w:vMerge/>
            <w:shd w:val="clear" w:color="auto" w:fill="auto"/>
            <w:vAlign w:val="center"/>
          </w:tcPr>
          <w:p w14:paraId="2019425E" w14:textId="77777777" w:rsidR="00F61133" w:rsidRPr="008C58EB" w:rsidRDefault="00F61133" w:rsidP="0063079B">
            <w:pPr>
              <w:jc w:val="center"/>
              <w:rPr>
                <w:rFonts w:asciiTheme="minorHAnsi" w:hAnsiTheme="minorHAnsi" w:cstheme="minorHAnsi"/>
                <w:b/>
                <w:sz w:val="18"/>
                <w:szCs w:val="18"/>
                <w:lang w:val="en-GB"/>
              </w:rPr>
            </w:pPr>
          </w:p>
        </w:tc>
        <w:tc>
          <w:tcPr>
            <w:tcW w:w="8080" w:type="dxa"/>
            <w:gridSpan w:val="2"/>
            <w:shd w:val="clear" w:color="auto" w:fill="auto"/>
          </w:tcPr>
          <w:p w14:paraId="0413DB9B" w14:textId="77777777" w:rsidR="00F61133" w:rsidRPr="008C58EB" w:rsidRDefault="00F61133" w:rsidP="0063079B">
            <w:pPr>
              <w:rPr>
                <w:rFonts w:asciiTheme="minorHAnsi" w:hAnsiTheme="minorHAnsi" w:cstheme="minorHAnsi"/>
                <w:sz w:val="18"/>
                <w:szCs w:val="18"/>
                <w:lang w:val="en-GB"/>
              </w:rPr>
            </w:pPr>
            <w:r w:rsidRPr="008C58EB">
              <w:rPr>
                <w:rFonts w:asciiTheme="minorHAnsi" w:hAnsiTheme="minorHAnsi" w:cstheme="minorHAnsi"/>
                <w:sz w:val="18"/>
                <w:szCs w:val="18"/>
                <w:lang w:val="en-GB"/>
              </w:rPr>
              <w:t>Is the certificate valid (at the time the training takes place)?</w:t>
            </w:r>
          </w:p>
        </w:tc>
        <w:tc>
          <w:tcPr>
            <w:tcW w:w="992" w:type="dxa"/>
            <w:shd w:val="clear" w:color="auto" w:fill="auto"/>
            <w:vAlign w:val="center"/>
          </w:tcPr>
          <w:p w14:paraId="08DC796B"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0D2AA284"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37A94E9C" w14:textId="77777777" w:rsidR="00F61133" w:rsidRPr="008C58EB" w:rsidRDefault="00F61133" w:rsidP="0063079B">
            <w:pPr>
              <w:rPr>
                <w:rFonts w:asciiTheme="minorHAnsi" w:hAnsiTheme="minorHAnsi" w:cstheme="minorHAnsi"/>
                <w:sz w:val="18"/>
                <w:szCs w:val="18"/>
                <w:lang w:val="en-GB"/>
              </w:rPr>
            </w:pPr>
          </w:p>
        </w:tc>
      </w:tr>
      <w:tr w:rsidR="00F61133" w:rsidRPr="00315893" w14:paraId="5FE0582A" w14:textId="77777777" w:rsidTr="0063079B">
        <w:trPr>
          <w:cantSplit/>
          <w:trHeight w:val="289"/>
        </w:trPr>
        <w:tc>
          <w:tcPr>
            <w:tcW w:w="1417" w:type="dxa"/>
            <w:vMerge/>
            <w:shd w:val="clear" w:color="auto" w:fill="auto"/>
            <w:vAlign w:val="center"/>
          </w:tcPr>
          <w:p w14:paraId="3DE53231" w14:textId="77777777" w:rsidR="00F61133" w:rsidRPr="008C58EB" w:rsidRDefault="00F61133" w:rsidP="0063079B">
            <w:pPr>
              <w:jc w:val="center"/>
              <w:rPr>
                <w:rFonts w:asciiTheme="minorHAnsi" w:hAnsiTheme="minorHAnsi" w:cstheme="minorHAnsi"/>
                <w:b/>
                <w:sz w:val="18"/>
                <w:szCs w:val="18"/>
                <w:lang w:val="en-GB"/>
              </w:rPr>
            </w:pPr>
          </w:p>
        </w:tc>
        <w:tc>
          <w:tcPr>
            <w:tcW w:w="8080" w:type="dxa"/>
            <w:gridSpan w:val="2"/>
            <w:shd w:val="clear" w:color="auto" w:fill="auto"/>
          </w:tcPr>
          <w:p w14:paraId="1CC35473" w14:textId="77777777" w:rsidR="00F61133" w:rsidRPr="008C58EB" w:rsidRDefault="00F61133" w:rsidP="0063079B">
            <w:pPr>
              <w:rPr>
                <w:rFonts w:asciiTheme="minorHAnsi" w:hAnsiTheme="minorHAnsi" w:cstheme="minorHAnsi"/>
                <w:sz w:val="18"/>
                <w:szCs w:val="18"/>
                <w:lang w:val="en-GB"/>
              </w:rPr>
            </w:pPr>
            <w:r w:rsidRPr="008C58EB">
              <w:rPr>
                <w:rFonts w:asciiTheme="minorHAnsi" w:hAnsiTheme="minorHAnsi" w:cstheme="minorHAnsi"/>
                <w:sz w:val="18"/>
                <w:szCs w:val="18"/>
                <w:lang w:val="en-GB"/>
              </w:rPr>
              <w:t xml:space="preserve">Is the Aircraft type available at the time of the training? </w:t>
            </w:r>
          </w:p>
        </w:tc>
        <w:tc>
          <w:tcPr>
            <w:tcW w:w="992" w:type="dxa"/>
            <w:shd w:val="clear" w:color="auto" w:fill="auto"/>
            <w:vAlign w:val="center"/>
          </w:tcPr>
          <w:p w14:paraId="0C8B80AB"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5ED3DF22"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01241258" w14:textId="77777777" w:rsidR="00F61133" w:rsidRPr="008C58EB" w:rsidRDefault="00F61133" w:rsidP="0063079B">
            <w:pPr>
              <w:rPr>
                <w:rFonts w:asciiTheme="minorHAnsi" w:hAnsiTheme="minorHAnsi" w:cstheme="minorHAnsi"/>
                <w:sz w:val="18"/>
                <w:szCs w:val="18"/>
                <w:lang w:val="en-GB"/>
              </w:rPr>
            </w:pPr>
          </w:p>
        </w:tc>
      </w:tr>
      <w:tr w:rsidR="00F61133" w:rsidRPr="00315893" w14:paraId="798771E8" w14:textId="77777777" w:rsidTr="0063079B">
        <w:trPr>
          <w:cantSplit/>
          <w:trHeight w:val="829"/>
        </w:trPr>
        <w:tc>
          <w:tcPr>
            <w:tcW w:w="1417" w:type="dxa"/>
            <w:vMerge w:val="restart"/>
            <w:shd w:val="clear" w:color="auto" w:fill="auto"/>
            <w:vAlign w:val="center"/>
          </w:tcPr>
          <w:p w14:paraId="3CA324D1" w14:textId="77777777" w:rsidR="00F61133" w:rsidRPr="008C58EB" w:rsidRDefault="00F61133" w:rsidP="0063079B">
            <w:pPr>
              <w:jc w:val="center"/>
              <w:rPr>
                <w:rFonts w:asciiTheme="minorHAnsi" w:hAnsiTheme="minorHAnsi" w:cstheme="minorHAnsi"/>
                <w:b/>
                <w:sz w:val="18"/>
                <w:szCs w:val="18"/>
                <w:lang w:val="en-GB"/>
              </w:rPr>
            </w:pPr>
            <w:r w:rsidRPr="008C58EB">
              <w:rPr>
                <w:rFonts w:asciiTheme="minorHAnsi" w:hAnsiTheme="minorHAnsi" w:cstheme="minorHAnsi"/>
                <w:b/>
                <w:sz w:val="18"/>
                <w:szCs w:val="18"/>
                <w:lang w:val="en-GB"/>
              </w:rPr>
              <w:t xml:space="preserve">Practical training Procedure </w:t>
            </w:r>
          </w:p>
        </w:tc>
        <w:tc>
          <w:tcPr>
            <w:tcW w:w="8080" w:type="dxa"/>
            <w:gridSpan w:val="2"/>
            <w:shd w:val="clear" w:color="auto" w:fill="auto"/>
          </w:tcPr>
          <w:p w14:paraId="59C837E5" w14:textId="77777777" w:rsidR="00F61133" w:rsidRPr="008C58EB" w:rsidRDefault="00F61133" w:rsidP="0063079B">
            <w:pPr>
              <w:rPr>
                <w:rFonts w:asciiTheme="minorHAnsi" w:hAnsiTheme="minorHAnsi" w:cstheme="minorHAnsi"/>
                <w:sz w:val="18"/>
                <w:szCs w:val="18"/>
                <w:lang w:val="en-GB"/>
              </w:rPr>
            </w:pPr>
            <w:r w:rsidRPr="008C58EB">
              <w:rPr>
                <w:rFonts w:asciiTheme="minorHAnsi" w:hAnsiTheme="minorHAnsi" w:cstheme="minorHAnsi"/>
                <w:sz w:val="18"/>
                <w:szCs w:val="18"/>
                <w:lang w:val="en-GB"/>
              </w:rPr>
              <w:t>Is the training done according to a detailed procedure and standard:</w:t>
            </w:r>
          </w:p>
          <w:p w14:paraId="71154174" w14:textId="77777777" w:rsidR="00F61133" w:rsidRPr="008C58EB" w:rsidRDefault="00F61133" w:rsidP="0063079B">
            <w:pPr>
              <w:numPr>
                <w:ilvl w:val="0"/>
                <w:numId w:val="2"/>
              </w:numPr>
              <w:autoSpaceDE w:val="0"/>
              <w:autoSpaceDN w:val="0"/>
              <w:adjustRightInd w:val="0"/>
              <w:spacing w:before="0" w:after="0"/>
              <w:ind w:left="459" w:hanging="218"/>
              <w:jc w:val="left"/>
              <w:rPr>
                <w:rFonts w:asciiTheme="minorHAnsi" w:hAnsiTheme="minorHAnsi" w:cstheme="minorHAnsi"/>
                <w:sz w:val="18"/>
                <w:szCs w:val="18"/>
                <w:lang w:val="en-GB"/>
              </w:rPr>
            </w:pPr>
            <w:r w:rsidRPr="008C58EB">
              <w:rPr>
                <w:rFonts w:asciiTheme="minorHAnsi" w:hAnsiTheme="minorHAnsi" w:cstheme="minorHAnsi"/>
                <w:sz w:val="18"/>
                <w:szCs w:val="18"/>
                <w:lang w:val="en-GB"/>
              </w:rPr>
              <w:t xml:space="preserve">ensuring that content and duration is in accordance with Appendix III to </w:t>
            </w:r>
            <w:r>
              <w:rPr>
                <w:rFonts w:asciiTheme="minorHAnsi" w:hAnsiTheme="minorHAnsi" w:cstheme="minorHAnsi"/>
                <w:sz w:val="18"/>
                <w:szCs w:val="18"/>
                <w:lang w:val="en-GB"/>
              </w:rPr>
              <w:t xml:space="preserve">CAAT </w:t>
            </w:r>
            <w:r w:rsidRPr="008C58EB">
              <w:rPr>
                <w:rFonts w:asciiTheme="minorHAnsi" w:hAnsiTheme="minorHAnsi" w:cstheme="minorHAnsi"/>
                <w:sz w:val="18"/>
                <w:szCs w:val="18"/>
                <w:lang w:val="en-GB"/>
              </w:rPr>
              <w:t>Part-66?</w:t>
            </w:r>
          </w:p>
          <w:p w14:paraId="577CE33E" w14:textId="77777777" w:rsidR="00F61133" w:rsidRPr="008C58EB" w:rsidRDefault="00F61133" w:rsidP="0063079B">
            <w:pPr>
              <w:numPr>
                <w:ilvl w:val="0"/>
                <w:numId w:val="2"/>
              </w:numPr>
              <w:autoSpaceDE w:val="0"/>
              <w:autoSpaceDN w:val="0"/>
              <w:adjustRightInd w:val="0"/>
              <w:spacing w:before="0" w:after="0"/>
              <w:ind w:left="459" w:hanging="218"/>
              <w:jc w:val="left"/>
              <w:rPr>
                <w:rFonts w:asciiTheme="minorHAnsi" w:hAnsiTheme="minorHAnsi" w:cstheme="minorHAnsi"/>
                <w:sz w:val="18"/>
                <w:szCs w:val="18"/>
                <w:lang w:val="en-GB"/>
              </w:rPr>
            </w:pPr>
            <w:r w:rsidRPr="008C58EB">
              <w:rPr>
                <w:rFonts w:asciiTheme="minorHAnsi" w:hAnsiTheme="minorHAnsi" w:cstheme="minorHAnsi"/>
                <w:sz w:val="18"/>
                <w:szCs w:val="18"/>
                <w:lang w:val="en-GB"/>
              </w:rPr>
              <w:t>containing a “generic” practical training syllabus for the relevant A/C type and for the relevant staff category?</w:t>
            </w:r>
          </w:p>
        </w:tc>
        <w:tc>
          <w:tcPr>
            <w:tcW w:w="992" w:type="dxa"/>
            <w:shd w:val="clear" w:color="auto" w:fill="auto"/>
            <w:vAlign w:val="center"/>
          </w:tcPr>
          <w:p w14:paraId="6D26B523"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00FFE3F9"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73D97C6E" w14:textId="77777777" w:rsidR="00F61133" w:rsidRPr="008C58EB" w:rsidRDefault="00F61133" w:rsidP="0063079B">
            <w:pPr>
              <w:rPr>
                <w:rFonts w:asciiTheme="minorHAnsi" w:hAnsiTheme="minorHAnsi" w:cstheme="minorHAnsi"/>
                <w:b/>
                <w:sz w:val="18"/>
                <w:szCs w:val="18"/>
                <w:lang w:val="en-GB"/>
              </w:rPr>
            </w:pPr>
          </w:p>
        </w:tc>
      </w:tr>
      <w:tr w:rsidR="00F61133" w:rsidRPr="00315893" w14:paraId="6A6DA640" w14:textId="77777777" w:rsidTr="0063079B">
        <w:trPr>
          <w:cantSplit/>
          <w:trHeight w:val="216"/>
        </w:trPr>
        <w:tc>
          <w:tcPr>
            <w:tcW w:w="1417" w:type="dxa"/>
            <w:vMerge/>
            <w:shd w:val="clear" w:color="auto" w:fill="auto"/>
            <w:vAlign w:val="center"/>
          </w:tcPr>
          <w:p w14:paraId="5C29D6E1" w14:textId="77777777" w:rsidR="00F61133" w:rsidRPr="008C58EB" w:rsidRDefault="00F61133" w:rsidP="0063079B">
            <w:pPr>
              <w:jc w:val="center"/>
              <w:rPr>
                <w:rFonts w:asciiTheme="minorHAnsi" w:hAnsiTheme="minorHAnsi" w:cstheme="minorHAnsi"/>
                <w:b/>
                <w:sz w:val="18"/>
                <w:szCs w:val="18"/>
                <w:lang w:val="en-GB"/>
              </w:rPr>
            </w:pPr>
          </w:p>
        </w:tc>
        <w:tc>
          <w:tcPr>
            <w:tcW w:w="8080" w:type="dxa"/>
            <w:gridSpan w:val="2"/>
            <w:shd w:val="clear" w:color="auto" w:fill="auto"/>
          </w:tcPr>
          <w:p w14:paraId="4C254A7B" w14:textId="77777777" w:rsidR="00F61133" w:rsidRPr="008C58EB" w:rsidRDefault="00F61133" w:rsidP="0063079B">
            <w:pPr>
              <w:contextualSpacing/>
              <w:rPr>
                <w:rFonts w:asciiTheme="minorHAnsi" w:hAnsiTheme="minorHAnsi" w:cstheme="minorHAnsi"/>
                <w:sz w:val="18"/>
                <w:szCs w:val="18"/>
                <w:lang w:val="en-GB"/>
              </w:rPr>
            </w:pPr>
            <w:r w:rsidRPr="008C58EB">
              <w:rPr>
                <w:rFonts w:asciiTheme="minorHAnsi" w:hAnsiTheme="minorHAnsi" w:cstheme="minorHAnsi"/>
                <w:sz w:val="18"/>
                <w:szCs w:val="18"/>
                <w:lang w:val="en-GB"/>
              </w:rPr>
              <w:t xml:space="preserve"> Is the procedure including/describing:</w:t>
            </w:r>
          </w:p>
          <w:p w14:paraId="4DA73B3B" w14:textId="77777777" w:rsidR="00F61133" w:rsidRPr="008C58EB" w:rsidRDefault="00F61133" w:rsidP="0063079B">
            <w:pPr>
              <w:numPr>
                <w:ilvl w:val="0"/>
                <w:numId w:val="3"/>
              </w:numPr>
              <w:autoSpaceDE w:val="0"/>
              <w:autoSpaceDN w:val="0"/>
              <w:adjustRightInd w:val="0"/>
              <w:spacing w:before="0" w:after="0"/>
              <w:ind w:left="459"/>
              <w:jc w:val="left"/>
              <w:rPr>
                <w:rFonts w:asciiTheme="minorHAnsi" w:hAnsiTheme="minorHAnsi" w:cstheme="minorHAnsi"/>
                <w:sz w:val="18"/>
                <w:szCs w:val="18"/>
                <w:lang w:val="en-GB"/>
              </w:rPr>
            </w:pPr>
            <w:r w:rsidRPr="008C58EB">
              <w:rPr>
                <w:rFonts w:asciiTheme="minorHAnsi" w:hAnsiTheme="minorHAnsi" w:cstheme="minorHAnsi"/>
                <w:sz w:val="18"/>
                <w:szCs w:val="18"/>
                <w:lang w:val="en-GB"/>
              </w:rPr>
              <w:t>the teaching methods and instructional equipment in use;</w:t>
            </w:r>
          </w:p>
          <w:p w14:paraId="23982B84" w14:textId="77777777" w:rsidR="00F61133" w:rsidRPr="008C58EB" w:rsidRDefault="00F61133" w:rsidP="0063079B">
            <w:pPr>
              <w:numPr>
                <w:ilvl w:val="0"/>
                <w:numId w:val="3"/>
              </w:numPr>
              <w:autoSpaceDE w:val="0"/>
              <w:autoSpaceDN w:val="0"/>
              <w:adjustRightInd w:val="0"/>
              <w:spacing w:before="0" w:after="0"/>
              <w:ind w:left="459"/>
              <w:jc w:val="left"/>
              <w:rPr>
                <w:rFonts w:asciiTheme="minorHAnsi" w:hAnsiTheme="minorHAnsi" w:cstheme="minorHAnsi"/>
                <w:sz w:val="18"/>
                <w:szCs w:val="18"/>
                <w:lang w:val="en-GB"/>
              </w:rPr>
            </w:pPr>
            <w:r w:rsidRPr="008C58EB">
              <w:rPr>
                <w:rFonts w:asciiTheme="minorHAnsi" w:hAnsiTheme="minorHAnsi" w:cstheme="minorHAnsi"/>
                <w:sz w:val="18"/>
                <w:szCs w:val="18"/>
                <w:lang w:val="en-GB"/>
              </w:rPr>
              <w:t>the material and documentation provided to the student;</w:t>
            </w:r>
          </w:p>
          <w:p w14:paraId="1FCA1BB4" w14:textId="77777777" w:rsidR="00F61133" w:rsidRPr="008C58EB" w:rsidRDefault="00F61133" w:rsidP="0063079B">
            <w:pPr>
              <w:numPr>
                <w:ilvl w:val="0"/>
                <w:numId w:val="3"/>
              </w:numPr>
              <w:autoSpaceDE w:val="0"/>
              <w:autoSpaceDN w:val="0"/>
              <w:adjustRightInd w:val="0"/>
              <w:spacing w:before="0" w:after="0"/>
              <w:ind w:left="459"/>
              <w:jc w:val="left"/>
              <w:rPr>
                <w:rFonts w:asciiTheme="minorHAnsi" w:hAnsiTheme="minorHAnsi" w:cstheme="minorHAnsi"/>
                <w:sz w:val="18"/>
                <w:szCs w:val="18"/>
                <w:lang w:val="en-GB"/>
              </w:rPr>
            </w:pPr>
            <w:r w:rsidRPr="008C58EB">
              <w:rPr>
                <w:rFonts w:asciiTheme="minorHAnsi" w:hAnsiTheme="minorHAnsi" w:cstheme="minorHAnsi"/>
                <w:sz w:val="18"/>
                <w:szCs w:val="18"/>
                <w:lang w:val="en-GB"/>
              </w:rPr>
              <w:t>a qualification procedure for trainers and assessors as per CAAT Part 147?</w:t>
            </w:r>
          </w:p>
          <w:p w14:paraId="27959D70" w14:textId="77777777" w:rsidR="00F61133" w:rsidRPr="008C58EB" w:rsidRDefault="00F61133" w:rsidP="0063079B">
            <w:pPr>
              <w:numPr>
                <w:ilvl w:val="0"/>
                <w:numId w:val="3"/>
              </w:numPr>
              <w:autoSpaceDE w:val="0"/>
              <w:autoSpaceDN w:val="0"/>
              <w:adjustRightInd w:val="0"/>
              <w:spacing w:before="0" w:after="0"/>
              <w:ind w:left="459"/>
              <w:jc w:val="left"/>
              <w:rPr>
                <w:rFonts w:asciiTheme="minorHAnsi" w:hAnsiTheme="minorHAnsi" w:cstheme="minorHAnsi"/>
                <w:sz w:val="18"/>
                <w:szCs w:val="18"/>
              </w:rPr>
            </w:pPr>
            <w:r w:rsidRPr="008C58EB">
              <w:rPr>
                <w:rFonts w:asciiTheme="minorHAnsi" w:hAnsiTheme="minorHAnsi" w:cstheme="minorHAnsi"/>
                <w:sz w:val="18"/>
                <w:szCs w:val="18"/>
                <w:lang w:val="en-GB"/>
              </w:rPr>
              <w:t>The documentation and records to be provided to the student to justify the satisfactory completion of the training course and related assessment;</w:t>
            </w:r>
          </w:p>
        </w:tc>
        <w:tc>
          <w:tcPr>
            <w:tcW w:w="992" w:type="dxa"/>
            <w:shd w:val="clear" w:color="auto" w:fill="auto"/>
            <w:vAlign w:val="center"/>
          </w:tcPr>
          <w:p w14:paraId="31C58B62"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02810333"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2A6471C7" w14:textId="77777777" w:rsidR="00F61133" w:rsidRPr="008C58EB" w:rsidRDefault="00F61133" w:rsidP="0063079B">
            <w:pPr>
              <w:rPr>
                <w:rFonts w:asciiTheme="minorHAnsi" w:hAnsiTheme="minorHAnsi" w:cstheme="minorHAnsi"/>
                <w:sz w:val="18"/>
                <w:szCs w:val="18"/>
                <w:lang w:val="en-GB"/>
              </w:rPr>
            </w:pPr>
          </w:p>
        </w:tc>
      </w:tr>
      <w:tr w:rsidR="00F61133" w:rsidRPr="00315893" w14:paraId="27D4D1FF" w14:textId="77777777" w:rsidTr="0063079B">
        <w:trPr>
          <w:cantSplit/>
          <w:trHeight w:val="382"/>
        </w:trPr>
        <w:tc>
          <w:tcPr>
            <w:tcW w:w="1417" w:type="dxa"/>
            <w:vMerge/>
            <w:shd w:val="clear" w:color="auto" w:fill="auto"/>
            <w:vAlign w:val="center"/>
          </w:tcPr>
          <w:p w14:paraId="0B8FD69F" w14:textId="77777777" w:rsidR="00F61133" w:rsidRPr="008C58EB" w:rsidRDefault="00F61133" w:rsidP="0063079B">
            <w:pPr>
              <w:jc w:val="center"/>
              <w:rPr>
                <w:rFonts w:asciiTheme="minorHAnsi" w:hAnsiTheme="minorHAnsi" w:cstheme="minorHAnsi"/>
                <w:b/>
                <w:sz w:val="18"/>
                <w:szCs w:val="18"/>
                <w:lang w:val="en-GB"/>
              </w:rPr>
            </w:pPr>
          </w:p>
        </w:tc>
        <w:tc>
          <w:tcPr>
            <w:tcW w:w="8080" w:type="dxa"/>
            <w:gridSpan w:val="2"/>
            <w:shd w:val="clear" w:color="auto" w:fill="auto"/>
          </w:tcPr>
          <w:p w14:paraId="28293E6C" w14:textId="17784A59" w:rsidR="00F61133" w:rsidRPr="008C58EB" w:rsidRDefault="00F61133" w:rsidP="0063079B">
            <w:pPr>
              <w:rPr>
                <w:rFonts w:asciiTheme="minorHAnsi" w:hAnsiTheme="minorHAnsi" w:cstheme="minorHAnsi"/>
                <w:sz w:val="18"/>
                <w:szCs w:val="18"/>
                <w:lang w:val="en-GB"/>
              </w:rPr>
            </w:pPr>
            <w:r w:rsidRPr="008C58EB">
              <w:rPr>
                <w:rFonts w:asciiTheme="minorHAnsi" w:hAnsiTheme="minorHAnsi" w:cstheme="minorHAnsi"/>
                <w:sz w:val="18"/>
                <w:szCs w:val="18"/>
                <w:lang w:val="en-GB"/>
              </w:rPr>
              <w:t>Does the procedure specif</w:t>
            </w:r>
            <w:r w:rsidR="002A6609">
              <w:rPr>
                <w:rFonts w:asciiTheme="minorHAnsi" w:hAnsiTheme="minorHAnsi" w:cstheme="minorHAnsi"/>
                <w:sz w:val="18"/>
                <w:szCs w:val="18"/>
                <w:lang w:val="en-GB"/>
              </w:rPr>
              <w:t>y</w:t>
            </w:r>
            <w:r w:rsidRPr="008C58EB">
              <w:rPr>
                <w:rFonts w:asciiTheme="minorHAnsi" w:hAnsiTheme="minorHAnsi" w:cstheme="minorHAnsi"/>
                <w:sz w:val="18"/>
                <w:szCs w:val="18"/>
                <w:lang w:val="en-GB"/>
              </w:rPr>
              <w:t xml:space="preserve"> the maximum number of Training Hours per day (HF principal to be considered) and the maximum number of trainees per practical instructor?</w:t>
            </w:r>
          </w:p>
        </w:tc>
        <w:tc>
          <w:tcPr>
            <w:tcW w:w="992" w:type="dxa"/>
            <w:shd w:val="clear" w:color="auto" w:fill="auto"/>
            <w:vAlign w:val="center"/>
          </w:tcPr>
          <w:p w14:paraId="514C729A"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7CD54EB7"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1E39BB58" w14:textId="77777777" w:rsidR="00F61133" w:rsidRPr="008C58EB" w:rsidRDefault="00F61133" w:rsidP="0063079B">
            <w:pPr>
              <w:rPr>
                <w:rFonts w:asciiTheme="minorHAnsi" w:hAnsiTheme="minorHAnsi" w:cstheme="minorHAnsi"/>
                <w:sz w:val="18"/>
                <w:szCs w:val="18"/>
                <w:lang w:val="en-GB"/>
              </w:rPr>
            </w:pPr>
          </w:p>
        </w:tc>
      </w:tr>
      <w:tr w:rsidR="00F61133" w:rsidRPr="00315893" w14:paraId="4555B474" w14:textId="77777777" w:rsidTr="0063079B">
        <w:trPr>
          <w:cantSplit/>
          <w:trHeight w:val="341"/>
        </w:trPr>
        <w:tc>
          <w:tcPr>
            <w:tcW w:w="1417" w:type="dxa"/>
            <w:vMerge/>
            <w:shd w:val="clear" w:color="auto" w:fill="auto"/>
            <w:vAlign w:val="center"/>
          </w:tcPr>
          <w:p w14:paraId="2A88F1DD" w14:textId="77777777" w:rsidR="00F61133" w:rsidRPr="008C58EB" w:rsidRDefault="00F61133" w:rsidP="0063079B">
            <w:pPr>
              <w:jc w:val="center"/>
              <w:rPr>
                <w:rFonts w:asciiTheme="minorHAnsi" w:hAnsiTheme="minorHAnsi" w:cstheme="minorHAnsi"/>
                <w:b/>
                <w:sz w:val="18"/>
                <w:szCs w:val="18"/>
                <w:lang w:val="en-GB"/>
              </w:rPr>
            </w:pPr>
          </w:p>
        </w:tc>
        <w:tc>
          <w:tcPr>
            <w:tcW w:w="8080" w:type="dxa"/>
            <w:gridSpan w:val="2"/>
            <w:shd w:val="clear" w:color="auto" w:fill="auto"/>
          </w:tcPr>
          <w:p w14:paraId="62B37709" w14:textId="77777777" w:rsidR="00F61133" w:rsidRPr="00D85BAA" w:rsidRDefault="00F61133" w:rsidP="0063079B">
            <w:pPr>
              <w:ind w:firstLine="34"/>
              <w:rPr>
                <w:rFonts w:asciiTheme="minorHAnsi" w:hAnsiTheme="minorHAnsi" w:cstheme="minorHAnsi"/>
                <w:sz w:val="18"/>
                <w:szCs w:val="18"/>
              </w:rPr>
            </w:pPr>
            <w:r w:rsidRPr="008C58EB">
              <w:rPr>
                <w:rFonts w:asciiTheme="minorHAnsi" w:hAnsiTheme="minorHAnsi" w:cstheme="minorHAnsi"/>
                <w:sz w:val="18"/>
                <w:szCs w:val="18"/>
                <w:lang w:val="en-GB"/>
              </w:rPr>
              <w:t>Does the procedure contain a final Assessment process and procedure to ensure that the required competence in performing safe maintenance, inspections and routine work according to the maintenance data is acquired for the A/C type subject of the training.</w:t>
            </w:r>
          </w:p>
        </w:tc>
        <w:tc>
          <w:tcPr>
            <w:tcW w:w="992" w:type="dxa"/>
            <w:shd w:val="clear" w:color="auto" w:fill="auto"/>
            <w:vAlign w:val="center"/>
          </w:tcPr>
          <w:p w14:paraId="19EA869D"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553AEF8E"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5F8B5FA8" w14:textId="77777777" w:rsidR="00F61133" w:rsidRDefault="00F61133" w:rsidP="0063079B">
            <w:pPr>
              <w:rPr>
                <w:rFonts w:asciiTheme="minorHAnsi" w:hAnsiTheme="minorHAnsi" w:cstheme="minorHAnsi"/>
                <w:sz w:val="18"/>
                <w:szCs w:val="18"/>
                <w:lang w:val="en-GB"/>
              </w:rPr>
            </w:pPr>
          </w:p>
          <w:p w14:paraId="69D46644" w14:textId="77777777" w:rsidR="001F1517" w:rsidRPr="001F1517" w:rsidRDefault="001F1517" w:rsidP="001F1517">
            <w:pPr>
              <w:rPr>
                <w:rFonts w:asciiTheme="minorHAnsi" w:hAnsiTheme="minorHAnsi" w:cstheme="minorHAnsi"/>
                <w:sz w:val="18"/>
                <w:szCs w:val="18"/>
                <w:lang w:val="en-GB"/>
              </w:rPr>
            </w:pPr>
          </w:p>
          <w:p w14:paraId="604A9B68" w14:textId="77777777" w:rsidR="001F1517" w:rsidRPr="001F1517" w:rsidRDefault="001F1517" w:rsidP="001F1517">
            <w:pPr>
              <w:rPr>
                <w:rFonts w:asciiTheme="minorHAnsi" w:hAnsiTheme="minorHAnsi" w:cstheme="minorHAnsi"/>
                <w:sz w:val="18"/>
                <w:szCs w:val="18"/>
                <w:lang w:val="en-GB"/>
              </w:rPr>
            </w:pPr>
          </w:p>
          <w:p w14:paraId="00BF0DE5" w14:textId="77777777" w:rsidR="001F1517" w:rsidRPr="001F1517" w:rsidRDefault="001F1517" w:rsidP="001F1517">
            <w:pPr>
              <w:rPr>
                <w:rFonts w:asciiTheme="minorHAnsi" w:hAnsiTheme="minorHAnsi" w:cstheme="minorHAnsi"/>
                <w:sz w:val="18"/>
                <w:szCs w:val="18"/>
                <w:lang w:val="en-GB"/>
              </w:rPr>
            </w:pPr>
          </w:p>
          <w:p w14:paraId="4B9838DB" w14:textId="77777777" w:rsidR="001F1517" w:rsidRPr="001F1517" w:rsidRDefault="001F1517" w:rsidP="001F1517">
            <w:pPr>
              <w:rPr>
                <w:rFonts w:asciiTheme="minorHAnsi" w:hAnsiTheme="minorHAnsi" w:cstheme="minorHAnsi"/>
                <w:sz w:val="18"/>
                <w:szCs w:val="18"/>
                <w:lang w:val="en-GB"/>
              </w:rPr>
            </w:pPr>
          </w:p>
          <w:p w14:paraId="44140732" w14:textId="77777777" w:rsidR="001F1517" w:rsidRPr="001F1517" w:rsidRDefault="001F1517" w:rsidP="001F1517">
            <w:pPr>
              <w:rPr>
                <w:rFonts w:asciiTheme="minorHAnsi" w:hAnsiTheme="minorHAnsi" w:cstheme="minorHAnsi"/>
                <w:sz w:val="18"/>
                <w:szCs w:val="18"/>
                <w:lang w:val="en-GB"/>
              </w:rPr>
            </w:pPr>
          </w:p>
          <w:p w14:paraId="5104EF1B" w14:textId="77777777" w:rsidR="001F1517" w:rsidRPr="001F1517" w:rsidRDefault="001F1517" w:rsidP="001F1517">
            <w:pPr>
              <w:jc w:val="center"/>
              <w:rPr>
                <w:rFonts w:asciiTheme="minorHAnsi" w:hAnsiTheme="minorHAnsi" w:cstheme="minorHAnsi"/>
                <w:sz w:val="18"/>
                <w:szCs w:val="18"/>
                <w:lang w:val="en-GB"/>
              </w:rPr>
            </w:pPr>
          </w:p>
        </w:tc>
      </w:tr>
      <w:tr w:rsidR="00F61133" w:rsidRPr="00315893" w14:paraId="60ECE7CE" w14:textId="77777777" w:rsidTr="0063079B">
        <w:trPr>
          <w:cantSplit/>
          <w:trHeight w:val="341"/>
        </w:trPr>
        <w:tc>
          <w:tcPr>
            <w:tcW w:w="1417" w:type="dxa"/>
            <w:vMerge w:val="restart"/>
            <w:shd w:val="clear" w:color="auto" w:fill="auto"/>
            <w:vAlign w:val="center"/>
          </w:tcPr>
          <w:p w14:paraId="03F89139" w14:textId="77777777" w:rsidR="00F61133" w:rsidRPr="008C58EB" w:rsidRDefault="00F61133" w:rsidP="0063079B">
            <w:pPr>
              <w:jc w:val="center"/>
              <w:rPr>
                <w:rFonts w:asciiTheme="minorHAnsi" w:hAnsiTheme="minorHAnsi" w:cstheme="minorHAnsi"/>
                <w:b/>
                <w:sz w:val="18"/>
                <w:szCs w:val="18"/>
                <w:lang w:val="en-GB"/>
              </w:rPr>
            </w:pPr>
            <w:r w:rsidRPr="008C58EB">
              <w:rPr>
                <w:rFonts w:asciiTheme="minorHAnsi" w:hAnsiTheme="minorHAnsi" w:cstheme="minorHAnsi"/>
                <w:b/>
                <w:sz w:val="18"/>
                <w:szCs w:val="18"/>
                <w:lang w:val="en-GB"/>
              </w:rPr>
              <w:lastRenderedPageBreak/>
              <w:t xml:space="preserve">Assessment </w:t>
            </w:r>
          </w:p>
        </w:tc>
        <w:tc>
          <w:tcPr>
            <w:tcW w:w="8080" w:type="dxa"/>
            <w:gridSpan w:val="2"/>
            <w:shd w:val="clear" w:color="auto" w:fill="auto"/>
          </w:tcPr>
          <w:p w14:paraId="71E7EB54" w14:textId="77777777" w:rsidR="00F61133" w:rsidRPr="008C58EB" w:rsidRDefault="00F61133" w:rsidP="0063079B">
            <w:pPr>
              <w:ind w:firstLine="34"/>
              <w:rPr>
                <w:rFonts w:asciiTheme="minorHAnsi" w:hAnsiTheme="minorHAnsi" w:cstheme="minorHAnsi"/>
                <w:sz w:val="18"/>
                <w:szCs w:val="18"/>
                <w:lang w:val="en-GB"/>
              </w:rPr>
            </w:pPr>
            <w:r w:rsidRPr="008C58EB">
              <w:rPr>
                <w:rFonts w:asciiTheme="minorHAnsi" w:hAnsiTheme="minorHAnsi" w:cstheme="minorHAnsi"/>
                <w:sz w:val="18"/>
                <w:szCs w:val="18"/>
                <w:lang w:val="en-GB"/>
              </w:rPr>
              <w:t>Has the assessment permit to evaluate the knowledge and skills of the trainee and confirm his/her ability to perform maintenance on this A/C type? (assessment result)</w:t>
            </w:r>
          </w:p>
        </w:tc>
        <w:tc>
          <w:tcPr>
            <w:tcW w:w="992" w:type="dxa"/>
            <w:shd w:val="clear" w:color="auto" w:fill="auto"/>
            <w:vAlign w:val="center"/>
          </w:tcPr>
          <w:p w14:paraId="693BFB7C"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3D2BBB8F"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2022AAF1" w14:textId="77777777" w:rsidR="00F61133" w:rsidRDefault="00F61133" w:rsidP="0063079B">
            <w:pPr>
              <w:rPr>
                <w:rFonts w:asciiTheme="minorHAnsi" w:hAnsiTheme="minorHAnsi" w:cstheme="minorHAnsi"/>
                <w:sz w:val="18"/>
                <w:szCs w:val="18"/>
                <w:lang w:val="en-GB"/>
              </w:rPr>
            </w:pPr>
          </w:p>
          <w:p w14:paraId="64721ABD" w14:textId="77777777" w:rsidR="001F1517" w:rsidRPr="001F1517" w:rsidRDefault="001F1517" w:rsidP="001F1517">
            <w:pPr>
              <w:rPr>
                <w:rFonts w:asciiTheme="minorHAnsi" w:hAnsiTheme="minorHAnsi" w:cstheme="minorHAnsi"/>
                <w:sz w:val="18"/>
                <w:szCs w:val="18"/>
                <w:lang w:val="en-GB"/>
              </w:rPr>
            </w:pPr>
          </w:p>
          <w:p w14:paraId="180ED309" w14:textId="77777777" w:rsidR="001F1517" w:rsidRPr="001F1517" w:rsidRDefault="001F1517" w:rsidP="001F1517">
            <w:pPr>
              <w:rPr>
                <w:rFonts w:asciiTheme="minorHAnsi" w:hAnsiTheme="minorHAnsi" w:cstheme="minorHAnsi"/>
                <w:sz w:val="18"/>
                <w:szCs w:val="18"/>
                <w:lang w:val="en-GB"/>
              </w:rPr>
            </w:pPr>
          </w:p>
          <w:p w14:paraId="47FAB21C" w14:textId="77777777" w:rsidR="001F1517" w:rsidRPr="001F1517" w:rsidRDefault="001F1517" w:rsidP="001F1517">
            <w:pPr>
              <w:rPr>
                <w:rFonts w:asciiTheme="minorHAnsi" w:hAnsiTheme="minorHAnsi" w:cstheme="minorHAnsi"/>
                <w:sz w:val="18"/>
                <w:szCs w:val="18"/>
                <w:lang w:val="en-GB"/>
              </w:rPr>
            </w:pPr>
          </w:p>
          <w:p w14:paraId="51C72BEC" w14:textId="77777777" w:rsidR="001F1517" w:rsidRPr="001F1517" w:rsidRDefault="001F1517" w:rsidP="001F1517">
            <w:pPr>
              <w:rPr>
                <w:rFonts w:asciiTheme="minorHAnsi" w:hAnsiTheme="minorHAnsi" w:cstheme="minorHAnsi"/>
                <w:sz w:val="18"/>
                <w:szCs w:val="18"/>
                <w:lang w:val="en-GB"/>
              </w:rPr>
            </w:pPr>
          </w:p>
        </w:tc>
      </w:tr>
      <w:tr w:rsidR="00F61133" w:rsidRPr="00315893" w14:paraId="47A12012" w14:textId="77777777" w:rsidTr="0063079B">
        <w:trPr>
          <w:cantSplit/>
          <w:trHeight w:val="207"/>
        </w:trPr>
        <w:tc>
          <w:tcPr>
            <w:tcW w:w="1417" w:type="dxa"/>
            <w:vMerge/>
            <w:shd w:val="clear" w:color="auto" w:fill="auto"/>
            <w:vAlign w:val="center"/>
          </w:tcPr>
          <w:p w14:paraId="7B85B953" w14:textId="77777777" w:rsidR="00F61133" w:rsidRPr="008C58EB" w:rsidRDefault="00F61133" w:rsidP="0063079B">
            <w:pPr>
              <w:jc w:val="center"/>
              <w:rPr>
                <w:rFonts w:asciiTheme="minorHAnsi" w:hAnsiTheme="minorHAnsi" w:cstheme="minorHAnsi"/>
                <w:b/>
                <w:sz w:val="18"/>
                <w:szCs w:val="18"/>
                <w:lang w:val="en-GB"/>
              </w:rPr>
            </w:pPr>
          </w:p>
        </w:tc>
        <w:tc>
          <w:tcPr>
            <w:tcW w:w="8080" w:type="dxa"/>
            <w:gridSpan w:val="2"/>
            <w:shd w:val="clear" w:color="auto" w:fill="auto"/>
          </w:tcPr>
          <w:p w14:paraId="566D064A" w14:textId="77777777" w:rsidR="00F61133" w:rsidRDefault="00F61133" w:rsidP="0063079B">
            <w:pPr>
              <w:rPr>
                <w:rFonts w:asciiTheme="minorHAnsi" w:hAnsiTheme="minorHAnsi" w:cstheme="minorHAnsi"/>
                <w:sz w:val="18"/>
                <w:szCs w:val="18"/>
                <w:lang w:val="en-GB"/>
              </w:rPr>
            </w:pPr>
            <w:r w:rsidRPr="008C58EB">
              <w:rPr>
                <w:rFonts w:asciiTheme="minorHAnsi" w:hAnsiTheme="minorHAnsi" w:cstheme="minorHAnsi"/>
                <w:sz w:val="18"/>
                <w:szCs w:val="18"/>
                <w:lang w:val="en-GB"/>
              </w:rPr>
              <w:t xml:space="preserve">Has the assessment been performed by a Qualified assessor. </w:t>
            </w:r>
          </w:p>
          <w:p w14:paraId="5423B025" w14:textId="2F972923" w:rsidR="001F1517" w:rsidRPr="001F1517" w:rsidRDefault="001F1517" w:rsidP="001F1517">
            <w:pPr>
              <w:tabs>
                <w:tab w:val="left" w:pos="2030"/>
              </w:tabs>
              <w:rPr>
                <w:rFonts w:asciiTheme="minorHAnsi" w:hAnsiTheme="minorHAnsi" w:cstheme="minorHAnsi"/>
                <w:sz w:val="18"/>
                <w:szCs w:val="18"/>
                <w:lang w:val="en-GB"/>
              </w:rPr>
            </w:pPr>
            <w:r>
              <w:rPr>
                <w:rFonts w:asciiTheme="minorHAnsi" w:hAnsiTheme="minorHAnsi" w:cstheme="minorHAnsi"/>
                <w:sz w:val="18"/>
                <w:szCs w:val="18"/>
                <w:lang w:val="en-GB"/>
              </w:rPr>
              <w:tab/>
            </w:r>
          </w:p>
        </w:tc>
        <w:tc>
          <w:tcPr>
            <w:tcW w:w="992" w:type="dxa"/>
            <w:shd w:val="clear" w:color="auto" w:fill="auto"/>
            <w:vAlign w:val="center"/>
          </w:tcPr>
          <w:p w14:paraId="7829532E" w14:textId="77777777" w:rsidR="00F61133" w:rsidRPr="008C58EB" w:rsidRDefault="00F61133" w:rsidP="0063079B">
            <w:pPr>
              <w:jc w:val="center"/>
              <w:rPr>
                <w:rFonts w:asciiTheme="minorHAnsi" w:hAnsiTheme="minorHAnsi" w:cstheme="minorHAnsi"/>
                <w:sz w:val="18"/>
                <w:szCs w:val="18"/>
                <w:lang w:val="en-GB"/>
              </w:rPr>
            </w:pPr>
            <w:r w:rsidRPr="008C58EB">
              <w:rPr>
                <w:rFonts w:asciiTheme="minorHAnsi" w:hAnsiTheme="minorHAnsi" w:cstheme="minorHAnsi"/>
                <w:sz w:val="18"/>
                <w:szCs w:val="18"/>
                <w:lang w:val="en-GB"/>
              </w:rPr>
              <w:sym w:font="Wingdings" w:char="F0A8"/>
            </w:r>
          </w:p>
        </w:tc>
        <w:tc>
          <w:tcPr>
            <w:tcW w:w="1702" w:type="dxa"/>
            <w:shd w:val="clear" w:color="auto" w:fill="auto"/>
            <w:vAlign w:val="center"/>
          </w:tcPr>
          <w:p w14:paraId="64690073" w14:textId="77777777" w:rsidR="00F61133" w:rsidRPr="008C58EB" w:rsidRDefault="00F61133" w:rsidP="0063079B">
            <w:pPr>
              <w:jc w:val="center"/>
              <w:rPr>
                <w:rFonts w:asciiTheme="minorHAnsi" w:hAnsiTheme="minorHAnsi" w:cstheme="minorHAnsi"/>
                <w:sz w:val="18"/>
                <w:szCs w:val="18"/>
                <w:lang w:val="en-GB"/>
              </w:rPr>
            </w:pPr>
          </w:p>
        </w:tc>
        <w:tc>
          <w:tcPr>
            <w:tcW w:w="1984" w:type="dxa"/>
            <w:shd w:val="pct15" w:color="auto" w:fill="auto"/>
          </w:tcPr>
          <w:p w14:paraId="50ECADDB" w14:textId="77777777" w:rsidR="00F61133" w:rsidRDefault="00F61133" w:rsidP="0063079B">
            <w:pPr>
              <w:rPr>
                <w:rFonts w:asciiTheme="minorHAnsi" w:hAnsiTheme="minorHAnsi" w:cstheme="minorHAnsi"/>
                <w:sz w:val="18"/>
                <w:szCs w:val="18"/>
                <w:lang w:val="en-GB"/>
              </w:rPr>
            </w:pPr>
          </w:p>
          <w:p w14:paraId="1C095E90" w14:textId="77777777" w:rsidR="001F1517" w:rsidRPr="001F1517" w:rsidRDefault="001F1517" w:rsidP="001F1517">
            <w:pPr>
              <w:rPr>
                <w:rFonts w:asciiTheme="minorHAnsi" w:hAnsiTheme="minorHAnsi" w:cstheme="minorHAnsi"/>
                <w:sz w:val="18"/>
                <w:szCs w:val="18"/>
                <w:lang w:val="en-GB"/>
              </w:rPr>
            </w:pPr>
          </w:p>
          <w:p w14:paraId="2B43159E" w14:textId="77777777" w:rsidR="001F1517" w:rsidRPr="001F1517" w:rsidRDefault="001F1517" w:rsidP="001F1517">
            <w:pPr>
              <w:rPr>
                <w:rFonts w:asciiTheme="minorHAnsi" w:hAnsiTheme="minorHAnsi" w:cstheme="minorHAnsi"/>
                <w:sz w:val="18"/>
                <w:szCs w:val="18"/>
                <w:lang w:val="en-GB"/>
              </w:rPr>
            </w:pPr>
          </w:p>
        </w:tc>
      </w:tr>
    </w:tbl>
    <w:p w14:paraId="42792228" w14:textId="77777777" w:rsidR="00F61133" w:rsidRDefault="00F61133"/>
    <w:sectPr w:rsidR="00F61133" w:rsidSect="00DE3313">
      <w:headerReference w:type="even" r:id="rId8"/>
      <w:headerReference w:type="default" r:id="rId9"/>
      <w:footerReference w:type="even" r:id="rId10"/>
      <w:footerReference w:type="default" r:id="rId11"/>
      <w:headerReference w:type="first" r:id="rId12"/>
      <w:footerReference w:type="first" r:id="rId13"/>
      <w:pgSz w:w="15840" w:h="12240" w:orient="landscape"/>
      <w:pgMar w:top="993" w:right="1440" w:bottom="1440" w:left="1440" w:header="426" w:footer="35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4D803" w14:textId="77777777" w:rsidR="00424DBE" w:rsidRDefault="00424DBE" w:rsidP="001A204C">
      <w:pPr>
        <w:spacing w:before="0" w:after="0"/>
      </w:pPr>
      <w:r>
        <w:separator/>
      </w:r>
    </w:p>
  </w:endnote>
  <w:endnote w:type="continuationSeparator" w:id="0">
    <w:p w14:paraId="2082444F" w14:textId="77777777" w:rsidR="00424DBE" w:rsidRDefault="00424DBE" w:rsidP="001A204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altName w:val="S......."/>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arabun">
    <w:altName w:val="Angsana New"/>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148E5" w14:textId="77777777" w:rsidR="00CF5942" w:rsidRDefault="00CF5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0A0A6" w14:textId="4C0288F5" w:rsidR="009A6074" w:rsidRPr="006E6840" w:rsidRDefault="009A6074" w:rsidP="009A6074">
    <w:pPr>
      <w:pBdr>
        <w:top w:val="single" w:sz="4" w:space="1" w:color="000000"/>
        <w:left w:val="nil"/>
        <w:bottom w:val="nil"/>
        <w:right w:val="nil"/>
        <w:between w:val="nil"/>
      </w:pBdr>
      <w:spacing w:after="0"/>
      <w:ind w:right="-82"/>
      <w:rPr>
        <w:rFonts w:asciiTheme="minorHAnsi" w:eastAsia="Sarabun" w:hAnsiTheme="minorHAnsi" w:cstheme="minorHAnsi"/>
        <w:sz w:val="20"/>
        <w:szCs w:val="20"/>
      </w:rPr>
    </w:pPr>
    <w:r w:rsidRPr="006E6840">
      <w:rPr>
        <w:rFonts w:asciiTheme="minorHAnsi" w:eastAsia="Sarabun" w:hAnsiTheme="minorHAnsi" w:cstheme="minorHAnsi"/>
        <w:sz w:val="20"/>
        <w:szCs w:val="20"/>
      </w:rPr>
      <w:t>PEL</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TO</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CK</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095 Rev</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00</w:t>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t xml:space="preserve">Page </w:t>
    </w:r>
    <w:r w:rsidRPr="006E6840">
      <w:rPr>
        <w:rFonts w:asciiTheme="minorHAnsi" w:eastAsia="Sarabun" w:hAnsiTheme="minorHAnsi" w:cstheme="minorHAnsi"/>
        <w:b/>
        <w:sz w:val="20"/>
        <w:szCs w:val="20"/>
      </w:rPr>
      <w:fldChar w:fldCharType="begin"/>
    </w:r>
    <w:r w:rsidRPr="006E6840">
      <w:rPr>
        <w:rFonts w:asciiTheme="minorHAnsi" w:eastAsia="Sarabun" w:hAnsiTheme="minorHAnsi" w:cstheme="minorHAnsi"/>
        <w:b/>
        <w:sz w:val="20"/>
        <w:szCs w:val="20"/>
      </w:rPr>
      <w:instrText>PAGE</w:instrText>
    </w:r>
    <w:r w:rsidRPr="006E6840">
      <w:rPr>
        <w:rFonts w:asciiTheme="minorHAnsi" w:eastAsia="Sarabun" w:hAnsiTheme="minorHAnsi" w:cstheme="minorHAnsi"/>
        <w:b/>
        <w:sz w:val="20"/>
        <w:szCs w:val="20"/>
      </w:rPr>
      <w:fldChar w:fldCharType="separate"/>
    </w:r>
    <w:r w:rsidRPr="006E6840">
      <w:rPr>
        <w:rFonts w:asciiTheme="minorHAnsi" w:eastAsia="Sarabun" w:hAnsiTheme="minorHAnsi" w:cstheme="minorHAnsi"/>
        <w:b/>
        <w:sz w:val="20"/>
        <w:szCs w:val="20"/>
      </w:rPr>
      <w:t>1</w:t>
    </w:r>
    <w:r w:rsidRPr="006E6840">
      <w:rPr>
        <w:rFonts w:asciiTheme="minorHAnsi" w:eastAsia="Sarabun" w:hAnsiTheme="minorHAnsi" w:cstheme="minorHAnsi"/>
        <w:b/>
        <w:sz w:val="20"/>
        <w:szCs w:val="20"/>
      </w:rPr>
      <w:fldChar w:fldCharType="end"/>
    </w:r>
    <w:r w:rsidRPr="006E6840">
      <w:rPr>
        <w:rFonts w:asciiTheme="minorHAnsi" w:eastAsia="Sarabun" w:hAnsiTheme="minorHAnsi" w:cstheme="minorHAnsi"/>
        <w:sz w:val="20"/>
        <w:szCs w:val="20"/>
      </w:rPr>
      <w:t xml:space="preserve"> of </w:t>
    </w:r>
    <w:r w:rsidRPr="006E6840">
      <w:rPr>
        <w:rFonts w:asciiTheme="minorHAnsi" w:eastAsia="Sarabun" w:hAnsiTheme="minorHAnsi" w:cstheme="minorHAnsi"/>
        <w:b/>
        <w:sz w:val="20"/>
        <w:szCs w:val="20"/>
      </w:rPr>
      <w:fldChar w:fldCharType="begin"/>
    </w:r>
    <w:r w:rsidRPr="006E6840">
      <w:rPr>
        <w:rFonts w:asciiTheme="minorHAnsi" w:eastAsia="Sarabun" w:hAnsiTheme="minorHAnsi" w:cstheme="minorHAnsi"/>
        <w:b/>
        <w:sz w:val="20"/>
        <w:szCs w:val="20"/>
      </w:rPr>
      <w:instrText>NUMPAGES</w:instrText>
    </w:r>
    <w:r w:rsidRPr="006E6840">
      <w:rPr>
        <w:rFonts w:asciiTheme="minorHAnsi" w:eastAsia="Sarabun" w:hAnsiTheme="minorHAnsi" w:cstheme="minorHAnsi"/>
        <w:b/>
        <w:sz w:val="20"/>
        <w:szCs w:val="20"/>
      </w:rPr>
      <w:fldChar w:fldCharType="separate"/>
    </w:r>
    <w:r w:rsidRPr="006E6840">
      <w:rPr>
        <w:rFonts w:asciiTheme="minorHAnsi" w:eastAsia="Sarabun" w:hAnsiTheme="minorHAnsi" w:cstheme="minorHAnsi"/>
        <w:b/>
        <w:sz w:val="20"/>
        <w:szCs w:val="20"/>
      </w:rPr>
      <w:t>2</w:t>
    </w:r>
    <w:r w:rsidRPr="006E6840">
      <w:rPr>
        <w:rFonts w:asciiTheme="minorHAnsi" w:eastAsia="Sarabun" w:hAnsiTheme="minorHAnsi" w:cstheme="minorHAnsi"/>
        <w:b/>
        <w:sz w:val="20"/>
        <w:szCs w:val="20"/>
      </w:rPr>
      <w:fldChar w:fldCharType="end"/>
    </w:r>
  </w:p>
  <w:p w14:paraId="04D782D6" w14:textId="58F33565" w:rsidR="00795C2A" w:rsidRPr="006E6840" w:rsidRDefault="009A6074" w:rsidP="009A6074">
    <w:pPr>
      <w:pBdr>
        <w:top w:val="single" w:sz="4" w:space="1" w:color="000000"/>
        <w:left w:val="nil"/>
        <w:bottom w:val="nil"/>
        <w:right w:val="nil"/>
        <w:between w:val="nil"/>
      </w:pBdr>
      <w:spacing w:after="0"/>
      <w:ind w:right="-82"/>
      <w:rPr>
        <w:rFonts w:asciiTheme="minorHAnsi" w:eastAsia="Sarabun" w:hAnsiTheme="minorHAnsi" w:cstheme="minorHAnsi"/>
        <w:sz w:val="20"/>
        <w:szCs w:val="20"/>
      </w:rPr>
    </w:pPr>
    <w:r w:rsidRPr="006E6840">
      <w:rPr>
        <w:rFonts w:asciiTheme="minorHAnsi" w:eastAsia="Sarabun" w:hAnsiTheme="minorHAnsi" w:cstheme="minorHAnsi"/>
        <w:sz w:val="20"/>
        <w:szCs w:val="20"/>
      </w:rPr>
      <w:t>Effective Date</w:t>
    </w:r>
    <w:r w:rsidRPr="006E6840">
      <w:rPr>
        <w:rFonts w:asciiTheme="minorHAnsi" w:eastAsia="Sarabun" w:hAnsiTheme="minorHAnsi" w:cstheme="minorHAnsi"/>
        <w:sz w:val="20"/>
        <w:szCs w:val="20"/>
        <w:cs/>
      </w:rPr>
      <w:t xml:space="preserve">: </w:t>
    </w:r>
    <w:r w:rsidRPr="006E6840">
      <w:rPr>
        <w:rFonts w:asciiTheme="minorHAnsi" w:eastAsia="Sarabun" w:hAnsiTheme="minorHAnsi" w:cstheme="minorHAnsi"/>
        <w:sz w:val="20"/>
        <w:szCs w:val="20"/>
      </w:rPr>
      <w:t>2</w:t>
    </w:r>
    <w:r w:rsidR="00CF5942">
      <w:rPr>
        <w:rFonts w:asciiTheme="minorHAnsi" w:eastAsia="Sarabun" w:hAnsiTheme="minorHAnsi" w:cstheme="minorHAnsi"/>
        <w:sz w:val="20"/>
        <w:szCs w:val="20"/>
      </w:rPr>
      <w:t>3</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Aug</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3E23" w14:textId="77777777" w:rsidR="00895F79" w:rsidRPr="006E6840" w:rsidRDefault="00895F79" w:rsidP="00895F79">
    <w:pPr>
      <w:pBdr>
        <w:top w:val="single" w:sz="4" w:space="1" w:color="000000"/>
        <w:left w:val="nil"/>
        <w:bottom w:val="nil"/>
        <w:right w:val="nil"/>
        <w:between w:val="nil"/>
      </w:pBdr>
      <w:spacing w:after="0"/>
      <w:ind w:right="-82"/>
      <w:rPr>
        <w:rFonts w:asciiTheme="minorHAnsi" w:eastAsia="Sarabun" w:hAnsiTheme="minorHAnsi" w:cstheme="minorHAnsi"/>
        <w:sz w:val="20"/>
        <w:szCs w:val="20"/>
      </w:rPr>
    </w:pPr>
    <w:r w:rsidRPr="006E6840">
      <w:rPr>
        <w:rFonts w:asciiTheme="minorHAnsi" w:eastAsia="Sarabun" w:hAnsiTheme="minorHAnsi" w:cstheme="minorHAnsi"/>
        <w:sz w:val="20"/>
        <w:szCs w:val="20"/>
      </w:rPr>
      <w:t>PEL</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TO</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CK</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095 Rev</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00</w:t>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r>
    <w:r w:rsidRPr="006E6840">
      <w:rPr>
        <w:rFonts w:asciiTheme="minorHAnsi" w:eastAsia="Sarabun" w:hAnsiTheme="minorHAnsi" w:cstheme="minorHAnsi"/>
        <w:sz w:val="20"/>
        <w:szCs w:val="20"/>
      </w:rPr>
      <w:tab/>
      <w:t xml:space="preserve">Page </w:t>
    </w:r>
    <w:r w:rsidRPr="006E6840">
      <w:rPr>
        <w:rFonts w:asciiTheme="minorHAnsi" w:eastAsia="Sarabun" w:hAnsiTheme="minorHAnsi" w:cstheme="minorHAnsi"/>
        <w:b/>
        <w:sz w:val="20"/>
        <w:szCs w:val="20"/>
      </w:rPr>
      <w:fldChar w:fldCharType="begin"/>
    </w:r>
    <w:r w:rsidRPr="006E6840">
      <w:rPr>
        <w:rFonts w:asciiTheme="minorHAnsi" w:eastAsia="Sarabun" w:hAnsiTheme="minorHAnsi" w:cstheme="minorHAnsi"/>
        <w:b/>
        <w:sz w:val="20"/>
        <w:szCs w:val="20"/>
      </w:rPr>
      <w:instrText>PAGE</w:instrText>
    </w:r>
    <w:r w:rsidRPr="006E6840">
      <w:rPr>
        <w:rFonts w:asciiTheme="minorHAnsi" w:eastAsia="Sarabun" w:hAnsiTheme="minorHAnsi" w:cstheme="minorHAnsi"/>
        <w:b/>
        <w:sz w:val="20"/>
        <w:szCs w:val="20"/>
      </w:rPr>
      <w:fldChar w:fldCharType="separate"/>
    </w:r>
    <w:r>
      <w:rPr>
        <w:rFonts w:eastAsia="Sarabun" w:cstheme="minorHAnsi"/>
        <w:b/>
        <w:sz w:val="20"/>
        <w:szCs w:val="20"/>
      </w:rPr>
      <w:t>2</w:t>
    </w:r>
    <w:r w:rsidRPr="006E6840">
      <w:rPr>
        <w:rFonts w:asciiTheme="minorHAnsi" w:eastAsia="Sarabun" w:hAnsiTheme="minorHAnsi" w:cstheme="minorHAnsi"/>
        <w:b/>
        <w:sz w:val="20"/>
        <w:szCs w:val="20"/>
      </w:rPr>
      <w:fldChar w:fldCharType="end"/>
    </w:r>
    <w:r w:rsidRPr="006E6840">
      <w:rPr>
        <w:rFonts w:asciiTheme="minorHAnsi" w:eastAsia="Sarabun" w:hAnsiTheme="minorHAnsi" w:cstheme="minorHAnsi"/>
        <w:sz w:val="20"/>
        <w:szCs w:val="20"/>
      </w:rPr>
      <w:t xml:space="preserve"> of </w:t>
    </w:r>
    <w:r w:rsidRPr="006E6840">
      <w:rPr>
        <w:rFonts w:asciiTheme="minorHAnsi" w:eastAsia="Sarabun" w:hAnsiTheme="minorHAnsi" w:cstheme="minorHAnsi"/>
        <w:b/>
        <w:sz w:val="20"/>
        <w:szCs w:val="20"/>
      </w:rPr>
      <w:fldChar w:fldCharType="begin"/>
    </w:r>
    <w:r w:rsidRPr="006E6840">
      <w:rPr>
        <w:rFonts w:asciiTheme="minorHAnsi" w:eastAsia="Sarabun" w:hAnsiTheme="minorHAnsi" w:cstheme="minorHAnsi"/>
        <w:b/>
        <w:sz w:val="20"/>
        <w:szCs w:val="20"/>
      </w:rPr>
      <w:instrText>NUMPAGES</w:instrText>
    </w:r>
    <w:r w:rsidRPr="006E6840">
      <w:rPr>
        <w:rFonts w:asciiTheme="minorHAnsi" w:eastAsia="Sarabun" w:hAnsiTheme="minorHAnsi" w:cstheme="minorHAnsi"/>
        <w:b/>
        <w:sz w:val="20"/>
        <w:szCs w:val="20"/>
      </w:rPr>
      <w:fldChar w:fldCharType="separate"/>
    </w:r>
    <w:r>
      <w:rPr>
        <w:rFonts w:eastAsia="Sarabun" w:cstheme="minorHAnsi"/>
        <w:b/>
        <w:sz w:val="20"/>
        <w:szCs w:val="20"/>
      </w:rPr>
      <w:t>3</w:t>
    </w:r>
    <w:r w:rsidRPr="006E6840">
      <w:rPr>
        <w:rFonts w:asciiTheme="minorHAnsi" w:eastAsia="Sarabun" w:hAnsiTheme="minorHAnsi" w:cstheme="minorHAnsi"/>
        <w:b/>
        <w:sz w:val="20"/>
        <w:szCs w:val="20"/>
      </w:rPr>
      <w:fldChar w:fldCharType="end"/>
    </w:r>
  </w:p>
  <w:p w14:paraId="7E6A970F" w14:textId="662DFFE1" w:rsidR="00895F79" w:rsidRPr="006E6840" w:rsidRDefault="00895F79" w:rsidP="00895F79">
    <w:pPr>
      <w:pBdr>
        <w:top w:val="single" w:sz="4" w:space="1" w:color="000000"/>
        <w:left w:val="nil"/>
        <w:bottom w:val="nil"/>
        <w:right w:val="nil"/>
        <w:between w:val="nil"/>
      </w:pBdr>
      <w:spacing w:after="0"/>
      <w:ind w:right="-82"/>
      <w:rPr>
        <w:rFonts w:asciiTheme="minorHAnsi" w:eastAsia="Sarabun" w:hAnsiTheme="minorHAnsi" w:cstheme="minorHAnsi"/>
        <w:sz w:val="20"/>
        <w:szCs w:val="20"/>
      </w:rPr>
    </w:pPr>
    <w:r w:rsidRPr="006E6840">
      <w:rPr>
        <w:rFonts w:asciiTheme="minorHAnsi" w:eastAsia="Sarabun" w:hAnsiTheme="minorHAnsi" w:cstheme="minorHAnsi"/>
        <w:sz w:val="20"/>
        <w:szCs w:val="20"/>
      </w:rPr>
      <w:t>Effective Date</w:t>
    </w:r>
    <w:r w:rsidRPr="006E6840">
      <w:rPr>
        <w:rFonts w:asciiTheme="minorHAnsi" w:eastAsia="Sarabun" w:hAnsiTheme="minorHAnsi" w:cstheme="minorHAnsi"/>
        <w:sz w:val="20"/>
        <w:szCs w:val="20"/>
        <w:cs/>
      </w:rPr>
      <w:t xml:space="preserve">: </w:t>
    </w:r>
    <w:r w:rsidRPr="006E6840">
      <w:rPr>
        <w:rFonts w:asciiTheme="minorHAnsi" w:eastAsia="Sarabun" w:hAnsiTheme="minorHAnsi" w:cstheme="minorHAnsi"/>
        <w:sz w:val="20"/>
        <w:szCs w:val="20"/>
      </w:rPr>
      <w:t>2</w:t>
    </w:r>
    <w:r w:rsidR="00CF5942">
      <w:rPr>
        <w:rFonts w:asciiTheme="minorHAnsi" w:eastAsia="Sarabun" w:hAnsiTheme="minorHAnsi" w:cstheme="minorHAnsi"/>
        <w:sz w:val="20"/>
        <w:szCs w:val="20"/>
      </w:rPr>
      <w:t>3</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Aug</w:t>
    </w:r>
    <w:r w:rsidRPr="006E6840">
      <w:rPr>
        <w:rFonts w:asciiTheme="minorHAnsi" w:eastAsia="Sarabun" w:hAnsiTheme="minorHAnsi" w:cstheme="minorHAnsi"/>
        <w:sz w:val="20"/>
        <w:szCs w:val="20"/>
        <w:cs/>
      </w:rPr>
      <w:t>-</w:t>
    </w:r>
    <w:r w:rsidRPr="006E6840">
      <w:rPr>
        <w:rFonts w:asciiTheme="minorHAnsi" w:eastAsia="Sarabun" w:hAnsiTheme="minorHAnsi" w:cstheme="minorHAnsi"/>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B4869" w14:textId="77777777" w:rsidR="00424DBE" w:rsidRDefault="00424DBE" w:rsidP="001A204C">
      <w:pPr>
        <w:spacing w:before="0" w:after="0"/>
      </w:pPr>
      <w:r>
        <w:separator/>
      </w:r>
    </w:p>
  </w:footnote>
  <w:footnote w:type="continuationSeparator" w:id="0">
    <w:p w14:paraId="5FF23A14" w14:textId="77777777" w:rsidR="00424DBE" w:rsidRDefault="00424DBE" w:rsidP="001A204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ED794" w14:textId="77777777" w:rsidR="00CF5942" w:rsidRDefault="00CF5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DCE9" w14:textId="2DAC4399" w:rsidR="004543E5" w:rsidRDefault="004543E5" w:rsidP="004543E5">
    <w:pPr>
      <w:pStyle w:val="Header"/>
      <w:ind w:left="1560" w:right="-648"/>
      <w:jc w:val="right"/>
      <w:rPr>
        <w:rFonts w:asciiTheme="minorHAnsi" w:hAnsiTheme="minorHAnsi" w:cstheme="minorHAnsi"/>
        <w:b/>
        <w:bCs/>
        <w:noProof/>
        <w:sz w:val="28"/>
        <w:szCs w:val="28"/>
      </w:rPr>
    </w:pPr>
    <w:r w:rsidRPr="0025311C">
      <w:rPr>
        <w:rFonts w:asciiTheme="minorHAnsi" w:hAnsiTheme="minorHAnsi" w:cstheme="minorHAnsi"/>
        <w:b/>
        <w:bCs/>
        <w:noProof/>
        <w:sz w:val="28"/>
        <w:szCs w:val="28"/>
      </w:rPr>
      <w:drawing>
        <wp:anchor distT="0" distB="0" distL="114300" distR="114300" simplePos="0" relativeHeight="251660288" behindDoc="0" locked="0" layoutInCell="1" allowOverlap="1" wp14:anchorId="3053FCD1" wp14:editId="5C290795">
          <wp:simplePos x="0" y="0"/>
          <wp:positionH relativeFrom="column">
            <wp:posOffset>-133350</wp:posOffset>
          </wp:positionH>
          <wp:positionV relativeFrom="paragraph">
            <wp:posOffset>-120967</wp:posOffset>
          </wp:positionV>
          <wp:extent cx="1246800" cy="482600"/>
          <wp:effectExtent l="0" t="0" r="0" b="0"/>
          <wp:wrapNone/>
          <wp:docPr id="878672830" name="Picture 87867283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96754" name="Picture 163699675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800" cy="482600"/>
                  </a:xfrm>
                  <a:prstGeom prst="rect">
                    <a:avLst/>
                  </a:prstGeom>
                  <a:noFill/>
                </pic:spPr>
              </pic:pic>
            </a:graphicData>
          </a:graphic>
          <wp14:sizeRelH relativeFrom="margin">
            <wp14:pctWidth>0</wp14:pctWidth>
          </wp14:sizeRelH>
          <wp14:sizeRelV relativeFrom="margin">
            <wp14:pctHeight>0</wp14:pctHeight>
          </wp14:sizeRelV>
        </wp:anchor>
      </w:drawing>
    </w:r>
    <w:r w:rsidRPr="0025311C">
      <w:rPr>
        <w:rFonts w:asciiTheme="minorHAnsi" w:hAnsiTheme="minorHAnsi" w:cstheme="minorHAnsi"/>
        <w:b/>
        <w:bCs/>
        <w:noProof/>
        <w:sz w:val="28"/>
        <w:szCs w:val="28"/>
      </w:rPr>
      <w:t xml:space="preserve">Compliance Review and Approval Checklist for </w:t>
    </w:r>
    <w:r w:rsidR="00DE3313">
      <w:rPr>
        <w:rFonts w:asciiTheme="minorHAnsi" w:hAnsiTheme="minorHAnsi" w:cstheme="minorHAnsi"/>
        <w:b/>
        <w:bCs/>
        <w:noProof/>
        <w:sz w:val="28"/>
        <w:szCs w:val="28"/>
      </w:rPr>
      <w:t>Practical</w:t>
    </w:r>
    <w:r w:rsidRPr="004543E5">
      <w:rPr>
        <w:rFonts w:asciiTheme="minorHAnsi" w:hAnsiTheme="minorHAnsi" w:cstheme="minorHAnsi"/>
        <w:b/>
        <w:bCs/>
        <w:noProof/>
        <w:sz w:val="28"/>
        <w:szCs w:val="28"/>
      </w:rPr>
      <w:t xml:space="preserve"> Type Training &amp; </w:t>
    </w:r>
    <w:r w:rsidR="002A6609">
      <w:rPr>
        <w:rFonts w:asciiTheme="minorHAnsi" w:hAnsiTheme="minorHAnsi" w:cstheme="minorHAnsi"/>
        <w:b/>
        <w:bCs/>
        <w:noProof/>
        <w:sz w:val="28"/>
        <w:szCs w:val="28"/>
      </w:rPr>
      <w:t>Assessment</w:t>
    </w:r>
    <w:r w:rsidRPr="004543E5">
      <w:rPr>
        <w:rFonts w:asciiTheme="minorHAnsi" w:hAnsiTheme="minorHAnsi" w:cstheme="minorHAnsi"/>
        <w:b/>
        <w:bCs/>
        <w:noProof/>
        <w:sz w:val="28"/>
        <w:szCs w:val="28"/>
      </w:rPr>
      <w:t xml:space="preserve"> Element</w:t>
    </w:r>
  </w:p>
  <w:p w14:paraId="59F5BB0C" w14:textId="77777777" w:rsidR="004543E5" w:rsidRPr="0025311C" w:rsidRDefault="004543E5" w:rsidP="004543E5">
    <w:pPr>
      <w:pStyle w:val="Header"/>
      <w:ind w:left="1560" w:right="-648"/>
      <w:jc w:val="right"/>
      <w:rPr>
        <w:rFonts w:asciiTheme="minorHAnsi" w:hAnsiTheme="minorHAnsi" w:cstheme="minorHAnsi"/>
        <w:b/>
        <w:bCs/>
        <w:sz w:val="28"/>
        <w:szCs w:val="28"/>
      </w:rPr>
    </w:pPr>
    <w:r w:rsidRPr="0025311C">
      <w:rPr>
        <w:rFonts w:asciiTheme="minorHAnsi" w:hAnsiTheme="minorHAnsi" w:cstheme="minorHAnsi"/>
        <w:b/>
        <w:bCs/>
        <w:noProof/>
        <w:sz w:val="28"/>
        <w:szCs w:val="28"/>
      </w:rPr>
      <w:t>in a non-approved CAAT Part 147 Organisation</w:t>
    </w:r>
  </w:p>
  <w:p w14:paraId="01333DB3" w14:textId="4315A47C" w:rsidR="001A204C" w:rsidRPr="00DE3313" w:rsidRDefault="001A204C" w:rsidP="004C2D47">
    <w:pPr>
      <w:pStyle w:val="Header"/>
      <w:ind w:left="2268" w:right="-648"/>
      <w:rPr>
        <w:rFonts w:asciiTheme="minorHAnsi" w:hAnsiTheme="minorHAnsi" w:cstheme="minorHAns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01E0E" w14:textId="4CCDC7B0" w:rsidR="007D138E" w:rsidRPr="00C77F7B" w:rsidRDefault="00DE3313" w:rsidP="00C77F7B">
    <w:pPr>
      <w:pStyle w:val="Header"/>
      <w:ind w:right="-648" w:firstLine="2410"/>
      <w:jc w:val="right"/>
      <w:rPr>
        <w:rFonts w:asciiTheme="minorHAnsi" w:hAnsiTheme="minorHAnsi" w:cstheme="minorHAnsi"/>
        <w:b/>
        <w:bCs/>
        <w:noProof/>
        <w:sz w:val="28"/>
        <w:szCs w:val="28"/>
      </w:rPr>
    </w:pPr>
    <w:r w:rsidRPr="0025311C">
      <w:rPr>
        <w:rFonts w:asciiTheme="minorHAnsi" w:hAnsiTheme="minorHAnsi" w:cstheme="minorHAnsi"/>
        <w:b/>
        <w:bCs/>
        <w:noProof/>
        <w:sz w:val="28"/>
        <w:szCs w:val="28"/>
      </w:rPr>
      <w:drawing>
        <wp:anchor distT="0" distB="0" distL="114300" distR="114300" simplePos="0" relativeHeight="251662336" behindDoc="0" locked="0" layoutInCell="1" allowOverlap="1" wp14:anchorId="0E602A80" wp14:editId="1A4B1B23">
          <wp:simplePos x="0" y="0"/>
          <wp:positionH relativeFrom="column">
            <wp:posOffset>-133350</wp:posOffset>
          </wp:positionH>
          <wp:positionV relativeFrom="paragraph">
            <wp:posOffset>-120967</wp:posOffset>
          </wp:positionV>
          <wp:extent cx="1246800" cy="482600"/>
          <wp:effectExtent l="0" t="0" r="0" b="0"/>
          <wp:wrapNone/>
          <wp:docPr id="1250611975" name="Picture 125061197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996754" name="Picture 163699675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6800" cy="482600"/>
                  </a:xfrm>
                  <a:prstGeom prst="rect">
                    <a:avLst/>
                  </a:prstGeom>
                  <a:noFill/>
                </pic:spPr>
              </pic:pic>
            </a:graphicData>
          </a:graphic>
          <wp14:sizeRelH relativeFrom="margin">
            <wp14:pctWidth>0</wp14:pctWidth>
          </wp14:sizeRelH>
          <wp14:sizeRelV relativeFrom="margin">
            <wp14:pctHeight>0</wp14:pctHeight>
          </wp14:sizeRelV>
        </wp:anchor>
      </w:drawing>
    </w:r>
    <w:r w:rsidR="00C77F7B" w:rsidRPr="00C77F7B">
      <w:rPr>
        <w:rFonts w:asciiTheme="minorHAnsi" w:hAnsiTheme="minorHAnsi" w:cstheme="minorHAnsi"/>
        <w:b/>
        <w:bCs/>
        <w:noProof/>
        <w:sz w:val="28"/>
        <w:szCs w:val="28"/>
      </w:rPr>
      <w:t>Checklist Compliance of Direct Approval Type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5942"/>
    <w:multiLevelType w:val="multilevel"/>
    <w:tmpl w:val="291677B6"/>
    <w:lvl w:ilvl="0">
      <w:start w:val="1"/>
      <w:numFmt w:val="decimal"/>
      <w:pStyle w:val="Heading1"/>
      <w:isLgl/>
      <w:lvlText w:val="%1."/>
      <w:lvlJc w:val="left"/>
      <w:pPr>
        <w:ind w:left="9356" w:hanging="567"/>
      </w:pPr>
      <w:rPr>
        <w:rFonts w:asciiTheme="minorHAnsi" w:hAnsiTheme="minorHAnsi" w:cstheme="minorHAnsi" w:hint="default"/>
        <w:b/>
        <w:bCs/>
        <w:i w:val="0"/>
        <w:iCs w:val="0"/>
        <w:caps w:val="0"/>
        <w:color w:val="auto"/>
        <w:sz w:val="28"/>
        <w:szCs w:val="36"/>
      </w:rPr>
    </w:lvl>
    <w:lvl w:ilvl="1">
      <w:start w:val="1"/>
      <w:numFmt w:val="decimal"/>
      <w:pStyle w:val="Heading2"/>
      <w:lvlText w:val="%1.%2"/>
      <w:lvlJc w:val="left"/>
      <w:pPr>
        <w:ind w:left="567" w:hanging="567"/>
      </w:pPr>
      <w:rPr>
        <w:rFonts w:hint="default"/>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pStyle w:val="Heading3"/>
      <w:lvlText w:val="%1.%2.%3"/>
      <w:lvlJc w:val="left"/>
      <w:pPr>
        <w:ind w:left="568" w:firstLine="0"/>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a"/>
      <w:lvlText w:val="%4)"/>
      <w:lvlJc w:val="left"/>
      <w:pPr>
        <w:ind w:left="1928" w:hanging="510"/>
      </w:pPr>
      <w:rPr>
        <w:rFonts w:ascii="TH SarabunPSK" w:hAnsi="TH SarabunPSK" w:cs="TH SarabunPSK" w:hint="default"/>
        <w:b w:val="0"/>
        <w:bCs w:val="0"/>
        <w:i/>
        <w:iCs/>
        <w:caps w:val="0"/>
        <w:strike w:val="0"/>
        <w:dstrike w:val="0"/>
        <w:vanish w:val="0"/>
        <w:color w:val="auto"/>
        <w:sz w:val="32"/>
        <w:szCs w:val="32"/>
        <w:vertAlign w:val="baseline"/>
      </w:rPr>
    </w:lvl>
    <w:lvl w:ilvl="4">
      <w:start w:val="1"/>
      <w:numFmt w:val="lowerRoman"/>
      <w:lvlText w:val="%5."/>
      <w:lvlJc w:val="left"/>
      <w:pPr>
        <w:ind w:left="2552" w:hanging="624"/>
      </w:pPr>
      <w:rPr>
        <w:rFonts w:hint="default"/>
      </w:rPr>
    </w:lvl>
    <w:lvl w:ilvl="5">
      <w:start w:val="1"/>
      <w:numFmt w:val="bullet"/>
      <w:lvlText w:val=""/>
      <w:lvlJc w:val="left"/>
      <w:pPr>
        <w:ind w:left="3005" w:hanging="453"/>
      </w:pPr>
      <w:rPr>
        <w:rFonts w:ascii="Symbol" w:hAnsi="Symbol"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827392"/>
    <w:multiLevelType w:val="hybridMultilevel"/>
    <w:tmpl w:val="E13E8406"/>
    <w:lvl w:ilvl="0" w:tplc="0809000F">
      <w:start w:val="1"/>
      <w:numFmt w:val="decimal"/>
      <w:lvlText w:val="%1."/>
      <w:lvlJc w:val="left"/>
      <w:pPr>
        <w:ind w:left="1179" w:hanging="360"/>
      </w:pPr>
    </w:lvl>
    <w:lvl w:ilvl="1" w:tplc="08090019" w:tentative="1">
      <w:start w:val="1"/>
      <w:numFmt w:val="lowerLetter"/>
      <w:lvlText w:val="%2."/>
      <w:lvlJc w:val="left"/>
      <w:pPr>
        <w:ind w:left="1899" w:hanging="360"/>
      </w:pPr>
    </w:lvl>
    <w:lvl w:ilvl="2" w:tplc="0809001B" w:tentative="1">
      <w:start w:val="1"/>
      <w:numFmt w:val="lowerRoman"/>
      <w:lvlText w:val="%3."/>
      <w:lvlJc w:val="right"/>
      <w:pPr>
        <w:ind w:left="2619" w:hanging="180"/>
      </w:pPr>
    </w:lvl>
    <w:lvl w:ilvl="3" w:tplc="0809000F" w:tentative="1">
      <w:start w:val="1"/>
      <w:numFmt w:val="decimal"/>
      <w:lvlText w:val="%4."/>
      <w:lvlJc w:val="left"/>
      <w:pPr>
        <w:ind w:left="3339" w:hanging="360"/>
      </w:pPr>
    </w:lvl>
    <w:lvl w:ilvl="4" w:tplc="08090019" w:tentative="1">
      <w:start w:val="1"/>
      <w:numFmt w:val="lowerLetter"/>
      <w:lvlText w:val="%5."/>
      <w:lvlJc w:val="left"/>
      <w:pPr>
        <w:ind w:left="4059" w:hanging="360"/>
      </w:pPr>
    </w:lvl>
    <w:lvl w:ilvl="5" w:tplc="0809001B" w:tentative="1">
      <w:start w:val="1"/>
      <w:numFmt w:val="lowerRoman"/>
      <w:lvlText w:val="%6."/>
      <w:lvlJc w:val="right"/>
      <w:pPr>
        <w:ind w:left="4779" w:hanging="180"/>
      </w:pPr>
    </w:lvl>
    <w:lvl w:ilvl="6" w:tplc="0809000F" w:tentative="1">
      <w:start w:val="1"/>
      <w:numFmt w:val="decimal"/>
      <w:lvlText w:val="%7."/>
      <w:lvlJc w:val="left"/>
      <w:pPr>
        <w:ind w:left="5499" w:hanging="360"/>
      </w:pPr>
    </w:lvl>
    <w:lvl w:ilvl="7" w:tplc="08090019" w:tentative="1">
      <w:start w:val="1"/>
      <w:numFmt w:val="lowerLetter"/>
      <w:lvlText w:val="%8."/>
      <w:lvlJc w:val="left"/>
      <w:pPr>
        <w:ind w:left="6219" w:hanging="360"/>
      </w:pPr>
    </w:lvl>
    <w:lvl w:ilvl="8" w:tplc="0809001B" w:tentative="1">
      <w:start w:val="1"/>
      <w:numFmt w:val="lowerRoman"/>
      <w:lvlText w:val="%9."/>
      <w:lvlJc w:val="right"/>
      <w:pPr>
        <w:ind w:left="6939" w:hanging="180"/>
      </w:pPr>
    </w:lvl>
  </w:abstractNum>
  <w:abstractNum w:abstractNumId="2" w15:restartNumberingAfterBreak="0">
    <w:nsid w:val="40BB7CBC"/>
    <w:multiLevelType w:val="hybridMultilevel"/>
    <w:tmpl w:val="5AA2648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A151CB9"/>
    <w:multiLevelType w:val="hybridMultilevel"/>
    <w:tmpl w:val="5AA264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6A768CD"/>
    <w:multiLevelType w:val="hybridMultilevel"/>
    <w:tmpl w:val="B366ED66"/>
    <w:lvl w:ilvl="0" w:tplc="0809000F">
      <w:start w:val="1"/>
      <w:numFmt w:val="decimal"/>
      <w:lvlText w:val="%1."/>
      <w:lvlJc w:val="left"/>
      <w:pPr>
        <w:ind w:left="1121" w:hanging="360"/>
      </w:pPr>
    </w:lvl>
    <w:lvl w:ilvl="1" w:tplc="08090019" w:tentative="1">
      <w:start w:val="1"/>
      <w:numFmt w:val="lowerLetter"/>
      <w:lvlText w:val="%2."/>
      <w:lvlJc w:val="left"/>
      <w:pPr>
        <w:ind w:left="1841" w:hanging="360"/>
      </w:pPr>
    </w:lvl>
    <w:lvl w:ilvl="2" w:tplc="0809001B" w:tentative="1">
      <w:start w:val="1"/>
      <w:numFmt w:val="lowerRoman"/>
      <w:lvlText w:val="%3."/>
      <w:lvlJc w:val="right"/>
      <w:pPr>
        <w:ind w:left="2561" w:hanging="180"/>
      </w:pPr>
    </w:lvl>
    <w:lvl w:ilvl="3" w:tplc="0809000F" w:tentative="1">
      <w:start w:val="1"/>
      <w:numFmt w:val="decimal"/>
      <w:lvlText w:val="%4."/>
      <w:lvlJc w:val="left"/>
      <w:pPr>
        <w:ind w:left="3281" w:hanging="360"/>
      </w:pPr>
    </w:lvl>
    <w:lvl w:ilvl="4" w:tplc="08090019" w:tentative="1">
      <w:start w:val="1"/>
      <w:numFmt w:val="lowerLetter"/>
      <w:lvlText w:val="%5."/>
      <w:lvlJc w:val="left"/>
      <w:pPr>
        <w:ind w:left="4001" w:hanging="360"/>
      </w:pPr>
    </w:lvl>
    <w:lvl w:ilvl="5" w:tplc="0809001B" w:tentative="1">
      <w:start w:val="1"/>
      <w:numFmt w:val="lowerRoman"/>
      <w:lvlText w:val="%6."/>
      <w:lvlJc w:val="right"/>
      <w:pPr>
        <w:ind w:left="4721" w:hanging="180"/>
      </w:pPr>
    </w:lvl>
    <w:lvl w:ilvl="6" w:tplc="0809000F" w:tentative="1">
      <w:start w:val="1"/>
      <w:numFmt w:val="decimal"/>
      <w:lvlText w:val="%7."/>
      <w:lvlJc w:val="left"/>
      <w:pPr>
        <w:ind w:left="5441" w:hanging="360"/>
      </w:pPr>
    </w:lvl>
    <w:lvl w:ilvl="7" w:tplc="08090019" w:tentative="1">
      <w:start w:val="1"/>
      <w:numFmt w:val="lowerLetter"/>
      <w:lvlText w:val="%8."/>
      <w:lvlJc w:val="left"/>
      <w:pPr>
        <w:ind w:left="6161" w:hanging="360"/>
      </w:pPr>
    </w:lvl>
    <w:lvl w:ilvl="8" w:tplc="0809001B" w:tentative="1">
      <w:start w:val="1"/>
      <w:numFmt w:val="lowerRoman"/>
      <w:lvlText w:val="%9."/>
      <w:lvlJc w:val="right"/>
      <w:pPr>
        <w:ind w:left="6881" w:hanging="180"/>
      </w:pPr>
    </w:lvl>
  </w:abstractNum>
  <w:num w:numId="1" w16cid:durableId="120422346">
    <w:abstractNumId w:val="0"/>
  </w:num>
  <w:num w:numId="2" w16cid:durableId="814297481">
    <w:abstractNumId w:val="4"/>
  </w:num>
  <w:num w:numId="3" w16cid:durableId="342559714">
    <w:abstractNumId w:val="1"/>
  </w:num>
  <w:num w:numId="4" w16cid:durableId="1999534625">
    <w:abstractNumId w:val="3"/>
  </w:num>
  <w:num w:numId="5" w16cid:durableId="464128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4C"/>
    <w:rsid w:val="00167677"/>
    <w:rsid w:val="001A204C"/>
    <w:rsid w:val="001F1517"/>
    <w:rsid w:val="002A6609"/>
    <w:rsid w:val="003C1772"/>
    <w:rsid w:val="003D7EF4"/>
    <w:rsid w:val="00424DBE"/>
    <w:rsid w:val="004543E5"/>
    <w:rsid w:val="004912EE"/>
    <w:rsid w:val="004C2D47"/>
    <w:rsid w:val="00527C5E"/>
    <w:rsid w:val="00566D00"/>
    <w:rsid w:val="005745BF"/>
    <w:rsid w:val="005909AB"/>
    <w:rsid w:val="006A1598"/>
    <w:rsid w:val="006E6840"/>
    <w:rsid w:val="00763FCE"/>
    <w:rsid w:val="00791AE6"/>
    <w:rsid w:val="00795C2A"/>
    <w:rsid w:val="007D138E"/>
    <w:rsid w:val="007E4828"/>
    <w:rsid w:val="00845E93"/>
    <w:rsid w:val="00895F79"/>
    <w:rsid w:val="008A407A"/>
    <w:rsid w:val="008D47EF"/>
    <w:rsid w:val="008E6853"/>
    <w:rsid w:val="00912664"/>
    <w:rsid w:val="00987E07"/>
    <w:rsid w:val="009A6074"/>
    <w:rsid w:val="009B0D60"/>
    <w:rsid w:val="009E2D1F"/>
    <w:rsid w:val="00AE03F2"/>
    <w:rsid w:val="00B52DA3"/>
    <w:rsid w:val="00B82FF2"/>
    <w:rsid w:val="00C245F9"/>
    <w:rsid w:val="00C463D0"/>
    <w:rsid w:val="00C77F7B"/>
    <w:rsid w:val="00CE0216"/>
    <w:rsid w:val="00CF5942"/>
    <w:rsid w:val="00D452A9"/>
    <w:rsid w:val="00D600F4"/>
    <w:rsid w:val="00D85BAA"/>
    <w:rsid w:val="00D97AE9"/>
    <w:rsid w:val="00DB061F"/>
    <w:rsid w:val="00DE3313"/>
    <w:rsid w:val="00E17FB4"/>
    <w:rsid w:val="00F611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FC230"/>
  <w15:chartTrackingRefBased/>
  <w15:docId w15:val="{D7F6D00F-7EE9-4ABC-B15D-28BA8AF0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4C"/>
    <w:pPr>
      <w:spacing w:before="120" w:after="120" w:line="240" w:lineRule="auto"/>
      <w:jc w:val="both"/>
    </w:pPr>
    <w:rPr>
      <w:rFonts w:ascii="TH SarabunPSK" w:hAnsi="TH SarabunPSK" w:cs="TH SarabunPSK"/>
      <w:sz w:val="32"/>
      <w:szCs w:val="32"/>
    </w:rPr>
  </w:style>
  <w:style w:type="paragraph" w:styleId="Heading1">
    <w:name w:val="heading 1"/>
    <w:basedOn w:val="Normal"/>
    <w:next w:val="Normal"/>
    <w:link w:val="Heading1Char"/>
    <w:uiPriority w:val="9"/>
    <w:qFormat/>
    <w:rsid w:val="001A204C"/>
    <w:pPr>
      <w:keepNext/>
      <w:keepLines/>
      <w:numPr>
        <w:numId w:val="1"/>
      </w:numPr>
      <w:spacing w:before="360"/>
      <w:ind w:left="567"/>
      <w:outlineLvl w:val="0"/>
    </w:pPr>
    <w:rPr>
      <w:rFonts w:asciiTheme="minorHAnsi" w:eastAsiaTheme="minorEastAsia" w:hAnsiTheme="minorHAnsi" w:cstheme="minorHAnsi"/>
      <w:b/>
      <w:caps/>
      <w:sz w:val="28"/>
      <w:szCs w:val="28"/>
    </w:rPr>
  </w:style>
  <w:style w:type="paragraph" w:styleId="Heading2">
    <w:name w:val="heading 2"/>
    <w:basedOn w:val="Normal"/>
    <w:next w:val="Normal"/>
    <w:link w:val="Heading2Char"/>
    <w:uiPriority w:val="9"/>
    <w:unhideWhenUsed/>
    <w:qFormat/>
    <w:rsid w:val="001A204C"/>
    <w:pPr>
      <w:keepNext/>
      <w:keepLines/>
      <w:numPr>
        <w:ilvl w:val="1"/>
        <w:numId w:val="1"/>
      </w:numPr>
      <w:spacing w:before="0" w:after="0"/>
      <w:outlineLvl w:val="1"/>
    </w:pPr>
    <w:rPr>
      <w:rFonts w:asciiTheme="minorHAnsi" w:eastAsiaTheme="majorEastAsia" w:hAnsiTheme="minorHAnsi" w:cstheme="minorHAnsi"/>
      <w:b/>
      <w:sz w:val="22"/>
      <w:szCs w:val="22"/>
    </w:rPr>
  </w:style>
  <w:style w:type="paragraph" w:styleId="Heading3">
    <w:name w:val="heading 3"/>
    <w:basedOn w:val="Normal"/>
    <w:next w:val="Normal"/>
    <w:link w:val="Heading3Char"/>
    <w:unhideWhenUsed/>
    <w:qFormat/>
    <w:rsid w:val="001A204C"/>
    <w:pPr>
      <w:keepNext/>
      <w:keepLines/>
      <w:numPr>
        <w:ilvl w:val="2"/>
        <w:numId w:val="1"/>
      </w:numPr>
      <w:tabs>
        <w:tab w:val="left" w:pos="567"/>
      </w:tabs>
      <w:spacing w:before="0" w:after="0"/>
      <w:outlineLvl w:val="2"/>
    </w:pPr>
    <w:rPr>
      <w:rFonts w:asciiTheme="minorHAnsi" w:eastAsiaTheme="majorEastAsia"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4C"/>
    <w:rPr>
      <w:rFonts w:eastAsiaTheme="minorEastAsia" w:cstheme="minorHAnsi"/>
      <w:b/>
      <w:caps/>
      <w:sz w:val="28"/>
    </w:rPr>
  </w:style>
  <w:style w:type="character" w:customStyle="1" w:styleId="Heading2Char">
    <w:name w:val="Heading 2 Char"/>
    <w:basedOn w:val="DefaultParagraphFont"/>
    <w:link w:val="Heading2"/>
    <w:uiPriority w:val="9"/>
    <w:rsid w:val="001A204C"/>
    <w:rPr>
      <w:rFonts w:eastAsiaTheme="majorEastAsia" w:cstheme="minorHAnsi"/>
      <w:b/>
      <w:szCs w:val="22"/>
    </w:rPr>
  </w:style>
  <w:style w:type="character" w:customStyle="1" w:styleId="Heading3Char">
    <w:name w:val="Heading 3 Char"/>
    <w:basedOn w:val="DefaultParagraphFont"/>
    <w:link w:val="Heading3"/>
    <w:rsid w:val="001A204C"/>
    <w:rPr>
      <w:rFonts w:eastAsiaTheme="majorEastAsia" w:cstheme="minorHAnsi"/>
      <w:b/>
      <w:bCs/>
      <w:szCs w:val="22"/>
    </w:rPr>
  </w:style>
  <w:style w:type="paragraph" w:styleId="Header">
    <w:name w:val="header"/>
    <w:basedOn w:val="Normal"/>
    <w:link w:val="HeaderChar"/>
    <w:uiPriority w:val="99"/>
    <w:unhideWhenUsed/>
    <w:rsid w:val="001A204C"/>
    <w:pPr>
      <w:tabs>
        <w:tab w:val="center" w:pos="4680"/>
        <w:tab w:val="right" w:pos="9360"/>
      </w:tabs>
      <w:spacing w:before="0" w:after="0"/>
    </w:pPr>
    <w:rPr>
      <w:rFonts w:cs="Angsana New"/>
      <w:szCs w:val="40"/>
    </w:rPr>
  </w:style>
  <w:style w:type="character" w:customStyle="1" w:styleId="HeaderChar">
    <w:name w:val="Header Char"/>
    <w:basedOn w:val="DefaultParagraphFont"/>
    <w:link w:val="Header"/>
    <w:uiPriority w:val="99"/>
    <w:rsid w:val="001A204C"/>
    <w:rPr>
      <w:rFonts w:ascii="TH SarabunPSK" w:hAnsi="TH SarabunPSK" w:cs="Angsana New"/>
      <w:sz w:val="32"/>
      <w:szCs w:val="40"/>
    </w:rPr>
  </w:style>
  <w:style w:type="paragraph" w:customStyle="1" w:styleId="a">
    <w:name w:val="a)"/>
    <w:basedOn w:val="Heading3"/>
    <w:qFormat/>
    <w:rsid w:val="001A204C"/>
    <w:pPr>
      <w:numPr>
        <w:ilvl w:val="3"/>
      </w:numPr>
    </w:pPr>
  </w:style>
  <w:style w:type="paragraph" w:styleId="Footer">
    <w:name w:val="footer"/>
    <w:basedOn w:val="Normal"/>
    <w:link w:val="FooterChar"/>
    <w:uiPriority w:val="99"/>
    <w:unhideWhenUsed/>
    <w:rsid w:val="001A204C"/>
    <w:pPr>
      <w:tabs>
        <w:tab w:val="center" w:pos="4513"/>
        <w:tab w:val="right" w:pos="9026"/>
      </w:tabs>
      <w:spacing w:before="0" w:after="0"/>
    </w:pPr>
    <w:rPr>
      <w:rFonts w:cs="Angsana New"/>
      <w:szCs w:val="40"/>
    </w:rPr>
  </w:style>
  <w:style w:type="character" w:customStyle="1" w:styleId="FooterChar">
    <w:name w:val="Footer Char"/>
    <w:basedOn w:val="DefaultParagraphFont"/>
    <w:link w:val="Footer"/>
    <w:uiPriority w:val="99"/>
    <w:rsid w:val="001A204C"/>
    <w:rPr>
      <w:rFonts w:ascii="TH SarabunPSK" w:hAnsi="TH SarabunPSK"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79A2-A23C-4E49-8524-A883384C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Chakkrit Keonsa</dc:creator>
  <cp:keywords/>
  <dc:description/>
  <cp:lastModifiedBy>Thanaphat Sumransilp</cp:lastModifiedBy>
  <cp:revision>22</cp:revision>
  <cp:lastPrinted>2024-08-23T09:24:00Z</cp:lastPrinted>
  <dcterms:created xsi:type="dcterms:W3CDTF">2024-08-22T08:07:00Z</dcterms:created>
  <dcterms:modified xsi:type="dcterms:W3CDTF">2024-08-23T09:24:00Z</dcterms:modified>
</cp:coreProperties>
</file>