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X="-635" w:tblpY="36"/>
        <w:tblW w:w="15295" w:type="dxa"/>
        <w:tblLook w:val="04A0" w:firstRow="1" w:lastRow="0" w:firstColumn="1" w:lastColumn="0" w:noHBand="0" w:noVBand="1"/>
      </w:tblPr>
      <w:tblGrid>
        <w:gridCol w:w="7650"/>
        <w:gridCol w:w="4225"/>
        <w:gridCol w:w="3420"/>
      </w:tblGrid>
      <w:tr w:rsidR="00630A92" w:rsidRPr="00817EB2" w14:paraId="468B3412" w14:textId="77777777" w:rsidTr="00630A92">
        <w:trPr>
          <w:trHeight w:val="432"/>
        </w:trPr>
        <w:tc>
          <w:tcPr>
            <w:tcW w:w="15295" w:type="dxa"/>
            <w:gridSpan w:val="3"/>
            <w:shd w:val="clear" w:color="auto" w:fill="D9D9D9" w:themeFill="background1" w:themeFillShade="D9"/>
            <w:vAlign w:val="center"/>
          </w:tcPr>
          <w:p w14:paraId="400CCFC3" w14:textId="77777777" w:rsidR="00630A92" w:rsidRPr="00817EB2" w:rsidRDefault="00630A92" w:rsidP="00630A92">
            <w:pPr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 : Applicant’s Information</w:t>
            </w:r>
            <w:r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630A92" w:rsidRPr="00817EB2" w14:paraId="14B1E85A" w14:textId="77777777" w:rsidTr="00630A92">
        <w:tc>
          <w:tcPr>
            <w:tcW w:w="7650" w:type="dxa"/>
          </w:tcPr>
          <w:p w14:paraId="65597446" w14:textId="77777777" w:rsidR="00630A92" w:rsidRPr="00616018" w:rsidRDefault="00630A92" w:rsidP="00630A9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BD02D5">
              <w:rPr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  <w:r w:rsidR="00BD02D5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7645" w:type="dxa"/>
            <w:gridSpan w:val="2"/>
          </w:tcPr>
          <w:p w14:paraId="33CE8430" w14:textId="77777777" w:rsidR="00630A92" w:rsidRPr="00817EB2" w:rsidRDefault="00630A92" w:rsidP="00630A92">
            <w:pPr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(filled by ATO)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ATCO-XXXX </w:t>
            </w:r>
          </w:p>
        </w:tc>
      </w:tr>
      <w:tr w:rsidR="00630A92" w:rsidRPr="00817EB2" w14:paraId="5B0489F1" w14:textId="77777777" w:rsidTr="00630A92">
        <w:trPr>
          <w:trHeight w:val="778"/>
        </w:trPr>
        <w:tc>
          <w:tcPr>
            <w:tcW w:w="7650" w:type="dxa"/>
          </w:tcPr>
          <w:p w14:paraId="082B800B" w14:textId="77777777" w:rsidR="00630A92" w:rsidRPr="00817EB2" w:rsidRDefault="00630A92" w:rsidP="00630A92">
            <w:pPr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</w:t>
            </w:r>
            <w:r>
              <w:rPr>
                <w:b/>
                <w:bCs/>
                <w:sz w:val="24"/>
                <w:szCs w:val="24"/>
              </w:rPr>
              <w:t>Manual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: </w:t>
            </w:r>
          </w:p>
          <w:p w14:paraId="07DBD415" w14:textId="77777777" w:rsidR="00630A92" w:rsidRPr="00B37B2E" w:rsidRDefault="00630A92" w:rsidP="00630A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Training and Procedures Manual</w:t>
            </w:r>
          </w:p>
        </w:tc>
        <w:tc>
          <w:tcPr>
            <w:tcW w:w="4225" w:type="dxa"/>
          </w:tcPr>
          <w:p w14:paraId="1763D1F1" w14:textId="77777777" w:rsidR="00630A92" w:rsidRDefault="00630A92" w:rsidP="00630A92">
            <w:pPr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YY</w:t>
            </w:r>
          </w:p>
          <w:p w14:paraId="6B79D9BF" w14:textId="77777777" w:rsidR="00630A92" w:rsidRPr="00817EB2" w:rsidRDefault="00630A92" w:rsidP="00630A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3CA3745D" w14:textId="77777777" w:rsidR="00630A92" w:rsidRPr="00817EB2" w:rsidRDefault="00630A92" w:rsidP="00630A92">
            <w:pPr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</w:p>
          <w:p w14:paraId="65B3F6EA" w14:textId="77777777" w:rsidR="00630A92" w:rsidRPr="00817EB2" w:rsidRDefault="00630A92" w:rsidP="00630A92">
            <w:pPr>
              <w:rPr>
                <w:sz w:val="24"/>
                <w:szCs w:val="24"/>
              </w:rPr>
            </w:pPr>
          </w:p>
          <w:p w14:paraId="441454C3" w14:textId="77777777" w:rsidR="00630A92" w:rsidRPr="00817EB2" w:rsidRDefault="00630A92" w:rsidP="00630A92">
            <w:pPr>
              <w:jc w:val="right"/>
              <w:rPr>
                <w:i/>
                <w:i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</w:tc>
      </w:tr>
      <w:tr w:rsidR="00630A92" w:rsidRPr="00817EB2" w14:paraId="5DA45006" w14:textId="77777777" w:rsidTr="00630A92">
        <w:trPr>
          <w:trHeight w:val="468"/>
        </w:trPr>
        <w:tc>
          <w:tcPr>
            <w:tcW w:w="15295" w:type="dxa"/>
            <w:gridSpan w:val="3"/>
          </w:tcPr>
          <w:p w14:paraId="582CB8DE" w14:textId="77777777" w:rsidR="00F51755" w:rsidRDefault="00630A92" w:rsidP="00630A92">
            <w:p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51755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BD0014" w14:textId="77777777" w:rsidR="00630A92" w:rsidRPr="00817EB2" w:rsidRDefault="00630A92" w:rsidP="00630A92">
            <w:p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5BB8DA87" w14:textId="77777777" w:rsidR="00630A92" w:rsidRPr="00817EB2" w:rsidRDefault="00630A92" w:rsidP="00630A92">
            <w:pPr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630A92" w:rsidRPr="00817EB2" w14:paraId="3A4FFAF1" w14:textId="77777777" w:rsidTr="00630A92">
        <w:trPr>
          <w:trHeight w:val="560"/>
        </w:trPr>
        <w:tc>
          <w:tcPr>
            <w:tcW w:w="15295" w:type="dxa"/>
            <w:gridSpan w:val="3"/>
          </w:tcPr>
          <w:p w14:paraId="039ECE00" w14:textId="77777777" w:rsidR="00630A92" w:rsidRPr="00817EB2" w:rsidRDefault="00630A92" w:rsidP="00630A9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E5184FA" w14:textId="77777777" w:rsidR="00630A92" w:rsidRPr="00057EE3" w:rsidRDefault="00000000" w:rsidP="00630A92">
            <w:pPr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4832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A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A92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630A92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630A92">
              <w:rPr>
                <w:sz w:val="24"/>
                <w:szCs w:val="24"/>
                <w:lang w:val="en-CA"/>
              </w:rPr>
              <w:t xml:space="preserve">; </w:t>
            </w:r>
            <w:r w:rsidR="00630A92" w:rsidRPr="00057EE3">
              <w:rPr>
                <w:sz w:val="24"/>
                <w:szCs w:val="24"/>
                <w:u w:val="dotted"/>
                <w:lang w:val="en-CA"/>
              </w:rPr>
              <w:tab/>
            </w:r>
            <w:r w:rsidR="00630A92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 reference no.</w:t>
            </w:r>
            <w:r w:rsidR="00630A92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630A92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630A92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51DDBE5F" w14:textId="771EB6B2" w:rsidR="00630A92" w:rsidRPr="00817EB2" w:rsidRDefault="00000000" w:rsidP="00630A92">
            <w:pPr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7560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A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A92" w:rsidRPr="00817EB2">
              <w:rPr>
                <w:rFonts w:hint="cs"/>
                <w:sz w:val="24"/>
                <w:szCs w:val="24"/>
              </w:rPr>
              <w:t xml:space="preserve">  </w:t>
            </w:r>
            <w:r w:rsidR="00323A0A">
              <w:rPr>
                <w:sz w:val="24"/>
                <w:szCs w:val="24"/>
              </w:rPr>
              <w:t>2</w:t>
            </w:r>
            <w:r w:rsidR="00630A92" w:rsidRPr="00817EB2">
              <w:rPr>
                <w:rFonts w:hint="cs"/>
                <w:sz w:val="24"/>
                <w:szCs w:val="24"/>
              </w:rPr>
              <w:t>. Draft</w:t>
            </w:r>
            <w:r w:rsidR="00D57547">
              <w:rPr>
                <w:sz w:val="24"/>
                <w:szCs w:val="24"/>
              </w:rPr>
              <w:t xml:space="preserve"> of TPM</w:t>
            </w:r>
          </w:p>
          <w:p w14:paraId="42DD2E8F" w14:textId="57E58C0D" w:rsidR="00630A92" w:rsidRPr="00817EB2" w:rsidRDefault="00000000" w:rsidP="00630A92">
            <w:pPr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4887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A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A92" w:rsidRPr="00817EB2">
              <w:rPr>
                <w:rFonts w:hint="cs"/>
                <w:sz w:val="24"/>
                <w:szCs w:val="24"/>
              </w:rPr>
              <w:t xml:space="preserve">  </w:t>
            </w:r>
            <w:r w:rsidR="00323A0A">
              <w:rPr>
                <w:sz w:val="24"/>
                <w:szCs w:val="24"/>
              </w:rPr>
              <w:t>3</w:t>
            </w:r>
            <w:r w:rsidR="00630A92" w:rsidRPr="00817EB2">
              <w:rPr>
                <w:rFonts w:hint="cs"/>
                <w:sz w:val="24"/>
                <w:szCs w:val="24"/>
              </w:rPr>
              <w:t xml:space="preserve">. Reference of </w:t>
            </w:r>
            <w:r w:rsidR="00FF6540">
              <w:rPr>
                <w:sz w:val="24"/>
                <w:szCs w:val="24"/>
              </w:rPr>
              <w:t>internal document</w:t>
            </w:r>
            <w:r w:rsidR="00630A92" w:rsidRPr="00817EB2">
              <w:rPr>
                <w:rFonts w:hint="cs"/>
                <w:sz w:val="24"/>
                <w:szCs w:val="24"/>
              </w:rPr>
              <w:t>/</w:t>
            </w:r>
            <w:r w:rsidR="00FF6540">
              <w:rPr>
                <w:sz w:val="24"/>
                <w:szCs w:val="24"/>
              </w:rPr>
              <w:t xml:space="preserve"> </w:t>
            </w:r>
            <w:r w:rsidR="00630A92" w:rsidRPr="00817EB2">
              <w:rPr>
                <w:rFonts w:hint="cs"/>
                <w:sz w:val="24"/>
                <w:szCs w:val="24"/>
              </w:rPr>
              <w:t>Other relevant documents or required by competent official.</w:t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630A92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630A92" w:rsidRPr="00817EB2" w14:paraId="21E85292" w14:textId="77777777" w:rsidTr="00630A92">
        <w:trPr>
          <w:trHeight w:val="560"/>
        </w:trPr>
        <w:tc>
          <w:tcPr>
            <w:tcW w:w="15295" w:type="dxa"/>
            <w:gridSpan w:val="3"/>
          </w:tcPr>
          <w:p w14:paraId="295AC4F9" w14:textId="77777777" w:rsidR="00630A92" w:rsidRPr="00817EB2" w:rsidRDefault="00630A92" w:rsidP="00630A92">
            <w:pPr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1A433AA2" w14:textId="77777777" w:rsidR="00630A92" w:rsidRDefault="00630A92" w:rsidP="00630A92">
            <w:pPr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202D18D8" w14:textId="77777777" w:rsidR="00E22D17" w:rsidRDefault="00E22D17" w:rsidP="00E22D17">
            <w:pPr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="00B03FCB">
              <w:rPr>
                <w:sz w:val="24"/>
                <w:lang w:val="en-CA" w:bidi="ar-SA"/>
              </w:rPr>
              <w:t xml:space="preserve">Read </w:t>
            </w:r>
            <w:r>
              <w:t>the instructions carefully before completing the checklist.</w:t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</w:p>
          <w:p w14:paraId="7D1ECE96" w14:textId="77777777" w:rsidR="00E22D17" w:rsidRPr="00817EB2" w:rsidRDefault="00630A92" w:rsidP="00E22D17">
            <w:pPr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630A92" w:rsidRPr="00817EB2" w14:paraId="0C6AD652" w14:textId="77777777" w:rsidTr="00630A92">
        <w:trPr>
          <w:trHeight w:val="352"/>
        </w:trPr>
        <w:tc>
          <w:tcPr>
            <w:tcW w:w="15295" w:type="dxa"/>
            <w:gridSpan w:val="3"/>
          </w:tcPr>
          <w:p w14:paraId="68B46B1A" w14:textId="77777777" w:rsidR="00630A92" w:rsidRPr="00817EB2" w:rsidRDefault="00630A92" w:rsidP="00630A9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6C7DA9E5" w14:textId="77777777" w:rsidR="00630A92" w:rsidRPr="00817EB2" w:rsidRDefault="00630A92" w:rsidP="00630A92">
            <w:pPr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2BEBB426" w14:textId="77777777" w:rsidR="00630A92" w:rsidRPr="00817EB2" w:rsidRDefault="00630A92" w:rsidP="00F51755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240" w:after="6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9ACCA52" w14:textId="77777777" w:rsidR="00630A92" w:rsidRDefault="00630A92">
      <w:pPr>
        <w:rPr>
          <w:rFonts w:cs="Angsana New"/>
          <w:szCs w:val="22"/>
          <w:cs/>
        </w:rPr>
      </w:pPr>
    </w:p>
    <w:p w14:paraId="74DAB761" w14:textId="77777777" w:rsidR="00FF6540" w:rsidRDefault="00FF6540">
      <w:r>
        <w:br w:type="page"/>
      </w:r>
    </w:p>
    <w:tbl>
      <w:tblPr>
        <w:tblStyle w:val="TableGrid2"/>
        <w:tblpPr w:leftFromText="180" w:rightFromText="180" w:vertAnchor="text" w:horzAnchor="margin" w:tblpX="-635" w:tblpY="36"/>
        <w:tblW w:w="15295" w:type="dxa"/>
        <w:tblLook w:val="04A0" w:firstRow="1" w:lastRow="0" w:firstColumn="1" w:lastColumn="0" w:noHBand="0" w:noVBand="1"/>
      </w:tblPr>
      <w:tblGrid>
        <w:gridCol w:w="15295"/>
      </w:tblGrid>
      <w:tr w:rsidR="00FF6540" w:rsidRPr="00817EB2" w14:paraId="48D3DCA1" w14:textId="77777777" w:rsidTr="00FF6540">
        <w:trPr>
          <w:trHeight w:val="288"/>
        </w:trPr>
        <w:tc>
          <w:tcPr>
            <w:tcW w:w="15295" w:type="dxa"/>
            <w:shd w:val="clear" w:color="auto" w:fill="DEEAF6" w:themeFill="accent1" w:themeFillTint="33"/>
            <w:vAlign w:val="center"/>
          </w:tcPr>
          <w:p w14:paraId="05B9ED5E" w14:textId="77777777" w:rsidR="00FF6540" w:rsidRPr="00817EB2" w:rsidRDefault="00FF6540" w:rsidP="00FF6540">
            <w:pPr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lastRenderedPageBreak/>
              <w:t>Part II                                                                                                    Competent Official Use Only</w:t>
            </w:r>
          </w:p>
        </w:tc>
      </w:tr>
      <w:tr w:rsidR="00FF6540" w:rsidRPr="00817EB2" w14:paraId="25DF48EF" w14:textId="77777777" w:rsidTr="00FF6540">
        <w:trPr>
          <w:trHeight w:val="1120"/>
        </w:trPr>
        <w:tc>
          <w:tcPr>
            <w:tcW w:w="15295" w:type="dxa"/>
          </w:tcPr>
          <w:p w14:paraId="02C3F026" w14:textId="77777777" w:rsidR="00FF6540" w:rsidRPr="00817EB2" w:rsidRDefault="00FF6540" w:rsidP="00FF6540">
            <w:pPr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31E0853F" w14:textId="77777777" w:rsidR="00FF6540" w:rsidRDefault="00000000" w:rsidP="00FF6540">
            <w:pPr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89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6540" w:rsidRPr="00817EB2">
              <w:rPr>
                <w:rFonts w:hint="cs"/>
                <w:b/>
                <w:bCs/>
              </w:rPr>
              <w:tab/>
            </w:r>
            <w:r w:rsidR="00FF6540" w:rsidRPr="00817EB2">
              <w:rPr>
                <w:rFonts w:hint="cs"/>
                <w:sz w:val="24"/>
                <w:szCs w:val="24"/>
              </w:rPr>
              <w:t>Invoice No.</w:t>
            </w:r>
            <w:r w:rsidR="00FF6540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FF6540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FF6540">
              <w:rPr>
                <w:sz w:val="24"/>
                <w:szCs w:val="24"/>
                <w:u w:val="dotted"/>
              </w:rPr>
              <w:tab/>
            </w:r>
            <w:r w:rsidR="00FF6540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FF6540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0D649882" w14:textId="77777777" w:rsidR="00FF6540" w:rsidRPr="00817EB2" w:rsidRDefault="00FF6540" w:rsidP="00FF6540">
            <w:pPr>
              <w:ind w:left="32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Date:</w:t>
            </w:r>
            <w:r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673B7CCE" w14:textId="77777777" w:rsidR="00FF6540" w:rsidRDefault="00000000" w:rsidP="00FF6540">
            <w:pPr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6285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6540" w:rsidRPr="00817EB2">
              <w:rPr>
                <w:rFonts w:hint="cs"/>
                <w:b/>
                <w:bCs/>
              </w:rPr>
              <w:tab/>
            </w:r>
            <w:r w:rsidR="00FF6540" w:rsidRPr="00817EB2">
              <w:rPr>
                <w:rFonts w:hint="cs"/>
                <w:sz w:val="24"/>
                <w:szCs w:val="24"/>
              </w:rPr>
              <w:t>Receipt No.</w:t>
            </w:r>
            <w:r w:rsidR="00FF6540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FF6540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FF6540">
              <w:rPr>
                <w:sz w:val="24"/>
                <w:szCs w:val="24"/>
                <w:u w:val="dotted"/>
              </w:rPr>
              <w:tab/>
            </w:r>
            <w:r w:rsidR="00FF6540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FF6540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702FD2E9" w14:textId="77777777" w:rsidR="00FF6540" w:rsidRDefault="00FF6540" w:rsidP="00FF6540">
            <w:pPr>
              <w:ind w:firstLine="33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Date:</w:t>
            </w:r>
            <w:r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75BB19F2" w14:textId="77777777" w:rsidR="00FF6540" w:rsidRPr="00ED2441" w:rsidRDefault="00000000" w:rsidP="00FF6540">
            <w:pPr>
              <w:spacing w:after="6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40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F6540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FF6540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FF6540" w:rsidRPr="00817EB2" w14:paraId="7FB12F29" w14:textId="77777777" w:rsidTr="00FF6540">
        <w:trPr>
          <w:trHeight w:val="1120"/>
        </w:trPr>
        <w:tc>
          <w:tcPr>
            <w:tcW w:w="15295" w:type="dxa"/>
          </w:tcPr>
          <w:p w14:paraId="01FDC195" w14:textId="77777777" w:rsidR="00FF6540" w:rsidRDefault="00FF6540" w:rsidP="00FF654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7EF832EA" w14:textId="77777777" w:rsidR="00FF6540" w:rsidRPr="00D401F9" w:rsidRDefault="00FF6540" w:rsidP="00FF65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12C62749" w14:textId="77777777" w:rsidR="00FF6540" w:rsidRPr="00D401F9" w:rsidRDefault="00FF6540" w:rsidP="00FF65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6DDD1B1" w14:textId="77777777" w:rsidR="00FF6540" w:rsidRPr="00417DFF" w:rsidRDefault="00FF6540" w:rsidP="00FF654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</w:p>
          <w:p w14:paraId="16C259A8" w14:textId="77777777" w:rsidR="00FF6540" w:rsidRPr="00D401F9" w:rsidRDefault="00FF6540" w:rsidP="00FF6540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38F63A27" w14:textId="77777777" w:rsidR="00FF6540" w:rsidRPr="00D401F9" w:rsidRDefault="00FF6540" w:rsidP="00FF6540">
            <w:pPr>
              <w:rPr>
                <w:sz w:val="24"/>
                <w:szCs w:val="24"/>
              </w:rPr>
            </w:pPr>
          </w:p>
          <w:p w14:paraId="5921C5E1" w14:textId="77777777" w:rsidR="00FF6540" w:rsidRPr="00817EB2" w:rsidRDefault="00FF6540" w:rsidP="00FF6540">
            <w:pPr>
              <w:spacing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D401F9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F51755">
              <w:rPr>
                <w:i/>
                <w:iCs/>
                <w:color w:val="000000" w:themeColor="text1"/>
                <w:sz w:val="24"/>
                <w:szCs w:val="24"/>
                <w:u w:val="dotted"/>
              </w:rPr>
              <w:tab/>
            </w:r>
            <w:r w:rsidRPr="00D401F9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                           </w:t>
            </w:r>
            <w:r w:rsidRPr="00D401F9">
              <w:rPr>
                <w:sz w:val="24"/>
                <w:szCs w:val="24"/>
              </w:rPr>
              <w:t xml:space="preserve">        </w:t>
            </w:r>
          </w:p>
        </w:tc>
      </w:tr>
      <w:tr w:rsidR="00FF6540" w:rsidRPr="00817EB2" w14:paraId="1492AA7B" w14:textId="77777777" w:rsidTr="00FF6540">
        <w:trPr>
          <w:trHeight w:val="1120"/>
        </w:trPr>
        <w:tc>
          <w:tcPr>
            <w:tcW w:w="15295" w:type="dxa"/>
          </w:tcPr>
          <w:p w14:paraId="4B6B43B6" w14:textId="77777777" w:rsidR="00FF6540" w:rsidRPr="00FF6540" w:rsidRDefault="00FF6540" w:rsidP="00323A0A">
            <w:pPr>
              <w:jc w:val="thaiDistribut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Instructions</w:t>
            </w:r>
            <w:r w:rsidRPr="00FF65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cs/>
              </w:rPr>
              <w:t>:</w:t>
            </w:r>
          </w:p>
          <w:p w14:paraId="6D1174DB" w14:textId="77777777" w:rsidR="00FF6540" w:rsidRPr="00FF6540" w:rsidRDefault="00FF6540" w:rsidP="00323A0A">
            <w:pPr>
              <w:jc w:val="thaiDistribut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1) ATO is to conduct a self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-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 xml:space="preserve">assessment as part of its compliance check by providing manual references into the 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‘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Compliance checked by ATO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’.</w:t>
            </w:r>
          </w:p>
          <w:p w14:paraId="51BCEA4C" w14:textId="77777777" w:rsidR="00FF6540" w:rsidRPr="00FF6540" w:rsidRDefault="00FF6540" w:rsidP="00323A0A">
            <w:pPr>
              <w:pStyle w:val="Default"/>
              <w:jc w:val="thaiDistribute"/>
              <w:rPr>
                <w:rFonts w:asciiTheme="majorHAnsi" w:hAnsiTheme="majorHAnsi" w:cstheme="majorHAnsi"/>
                <w:color w:val="auto"/>
                <w:lang w:val="en-US" w:bidi="th-TH"/>
              </w:rPr>
            </w:pPr>
            <w:r w:rsidRPr="00FF6540">
              <w:rPr>
                <w:rFonts w:asciiTheme="majorHAnsi" w:hAnsiTheme="majorHAnsi" w:cstheme="majorHAnsi"/>
                <w:color w:val="auto"/>
                <w:lang w:val="en-US" w:bidi="th-TH"/>
              </w:rPr>
              <w:t>2</w:t>
            </w:r>
            <w:r w:rsidRPr="00FF6540">
              <w:rPr>
                <w:rFonts w:asciiTheme="majorHAnsi" w:hAnsiTheme="majorHAnsi" w:cstheme="majorHAnsi"/>
                <w:color w:val="auto"/>
                <w:cs/>
                <w:lang w:val="en-US" w:bidi="th-TH"/>
              </w:rPr>
              <w:t xml:space="preserve">) </w:t>
            </w:r>
            <w:r w:rsidRPr="00FF6540">
              <w:rPr>
                <w:rFonts w:asciiTheme="majorHAnsi" w:hAnsiTheme="majorHAnsi" w:cstheme="majorHAnsi"/>
                <w:color w:val="auto"/>
                <w:lang w:val="en-US" w:bidi="th-TH"/>
              </w:rPr>
              <w:t xml:space="preserve">Each check list item shall be assessed and given a result either Satisfactory or Unsatisfactory </w:t>
            </w:r>
          </w:p>
          <w:p w14:paraId="57753F73" w14:textId="77777777" w:rsidR="00FF6540" w:rsidRPr="00FF6540" w:rsidRDefault="00FF6540" w:rsidP="00323A0A">
            <w:pPr>
              <w:pStyle w:val="Default"/>
              <w:jc w:val="thaiDistribute"/>
              <w:rPr>
                <w:rFonts w:asciiTheme="majorHAnsi" w:hAnsiTheme="majorHAnsi" w:cstheme="majorHAnsi"/>
                <w:color w:val="auto"/>
                <w:lang w:val="en-US" w:bidi="th-TH"/>
              </w:rPr>
            </w:pPr>
            <w:r w:rsidRPr="00FF6540">
              <w:rPr>
                <w:rFonts w:asciiTheme="majorHAnsi" w:hAnsiTheme="majorHAnsi" w:cstheme="majorHAnsi"/>
                <w:color w:val="auto"/>
                <w:lang w:val="en-US" w:bidi="th-TH"/>
              </w:rPr>
              <w:tab/>
              <w:t>(a) Satisfactory</w:t>
            </w:r>
            <w:r w:rsidRPr="00FF6540">
              <w:rPr>
                <w:rFonts w:asciiTheme="majorHAnsi" w:hAnsiTheme="majorHAnsi" w:cstheme="majorHAnsi"/>
                <w:color w:val="auto"/>
                <w:rtl/>
                <w:lang w:val="en-US"/>
              </w:rPr>
              <w:t xml:space="preserve"> </w:t>
            </w:r>
            <w:r w:rsidRPr="00FF6540">
              <w:rPr>
                <w:rFonts w:asciiTheme="majorHAnsi" w:hAnsiTheme="majorHAnsi" w:cstheme="majorHAnsi"/>
                <w:color w:val="auto"/>
                <w:lang w:val="en-US" w:bidi="th-TH"/>
              </w:rPr>
              <w:t>shall be given if the ATO is able to provide valid contents and details that comply with the requirements</w:t>
            </w:r>
            <w:r w:rsidRPr="00FF6540">
              <w:rPr>
                <w:rFonts w:asciiTheme="majorHAnsi" w:hAnsiTheme="majorHAnsi" w:cstheme="majorHAnsi"/>
                <w:color w:val="auto"/>
                <w:rtl/>
                <w:lang w:val="en-US"/>
              </w:rPr>
              <w:t xml:space="preserve">. </w:t>
            </w:r>
          </w:p>
          <w:p w14:paraId="480FF073" w14:textId="77777777" w:rsidR="00FF6540" w:rsidRPr="00FF6540" w:rsidRDefault="00FF6540" w:rsidP="00323A0A">
            <w:pPr>
              <w:ind w:left="738"/>
              <w:jc w:val="thaiDistribut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(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 xml:space="preserve">) 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Unsatisfactory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 xml:space="preserve"> 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shall be given if the ATO is provide insufficient contents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/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details that comply with the requirement as well as impractical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/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-</w:t>
            </w: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realistic process or procedures that do not reflect an actual context and operations of the ATO</w:t>
            </w:r>
            <w:r w:rsidRPr="00FF6540">
              <w:rPr>
                <w:rFonts w:asciiTheme="majorHAnsi" w:hAnsiTheme="majorHAnsi" w:cstheme="majorHAnsi"/>
                <w:sz w:val="24"/>
                <w:szCs w:val="24"/>
                <w:cs/>
              </w:rPr>
              <w:t>.</w:t>
            </w:r>
          </w:p>
          <w:p w14:paraId="2688452B" w14:textId="77777777" w:rsidR="00FF6540" w:rsidRPr="00FF6540" w:rsidRDefault="00FF6540" w:rsidP="00323A0A">
            <w:pPr>
              <w:ind w:left="738"/>
              <w:jc w:val="thaiDistribut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(c) Not applicable shall be filled out as N/A</w:t>
            </w:r>
          </w:p>
          <w:p w14:paraId="54D250D8" w14:textId="77777777" w:rsidR="00FF6540" w:rsidRPr="00FF6540" w:rsidRDefault="00FF6540" w:rsidP="00323A0A">
            <w:pPr>
              <w:jc w:val="thaiDistribut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3) Provide detail in each item.</w:t>
            </w:r>
          </w:p>
          <w:p w14:paraId="23746096" w14:textId="77777777" w:rsidR="00FF6540" w:rsidRPr="00FF6540" w:rsidRDefault="00FF6540" w:rsidP="00323A0A">
            <w:pPr>
              <w:jc w:val="thaiDistribut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4) In case of amendment, Non-applicable items in the checklist may be greyed out by the applicant.</w:t>
            </w:r>
          </w:p>
          <w:p w14:paraId="42AA2678" w14:textId="77777777" w:rsidR="00FF6540" w:rsidRPr="00FF6540" w:rsidRDefault="00FF6540" w:rsidP="00323A0A">
            <w:pPr>
              <w:spacing w:after="240"/>
              <w:jc w:val="thaiDistribute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F6540">
              <w:rPr>
                <w:rFonts w:asciiTheme="majorHAnsi" w:hAnsiTheme="majorHAnsi" w:cstheme="majorHAnsi"/>
                <w:sz w:val="24"/>
                <w:szCs w:val="24"/>
              </w:rPr>
              <w:t>5) Once TCAR PEL Part ATCO becomes effective, compliance with all items referenced in Part ATCO will be mandatory.</w:t>
            </w:r>
          </w:p>
        </w:tc>
      </w:tr>
    </w:tbl>
    <w:p w14:paraId="59A2DED7" w14:textId="77777777" w:rsidR="000D2F98" w:rsidRPr="00323A0A" w:rsidRDefault="000D2F98">
      <w:r>
        <w:br w:type="page"/>
      </w:r>
    </w:p>
    <w:tbl>
      <w:tblPr>
        <w:tblStyle w:val="TableGrid"/>
        <w:tblW w:w="15300" w:type="dxa"/>
        <w:tblInd w:w="-635" w:type="dxa"/>
        <w:tblLook w:val="04A0" w:firstRow="1" w:lastRow="0" w:firstColumn="1" w:lastColumn="0" w:noHBand="0" w:noVBand="1"/>
      </w:tblPr>
      <w:tblGrid>
        <w:gridCol w:w="589"/>
        <w:gridCol w:w="2100"/>
        <w:gridCol w:w="2947"/>
        <w:gridCol w:w="2770"/>
        <w:gridCol w:w="629"/>
        <w:gridCol w:w="628"/>
        <w:gridCol w:w="630"/>
        <w:gridCol w:w="1491"/>
        <w:gridCol w:w="580"/>
        <w:gridCol w:w="501"/>
        <w:gridCol w:w="2435"/>
      </w:tblGrid>
      <w:tr w:rsidR="000D2F98" w:rsidRPr="00417DFF" w14:paraId="613B9C79" w14:textId="77777777" w:rsidTr="00BD02D5">
        <w:trPr>
          <w:tblHeader/>
        </w:trPr>
        <w:tc>
          <w:tcPr>
            <w:tcW w:w="589" w:type="dxa"/>
            <w:vMerge w:val="restart"/>
            <w:shd w:val="clear" w:color="auto" w:fill="D9D9D9" w:themeFill="background1" w:themeFillShade="D9"/>
            <w:vAlign w:val="center"/>
          </w:tcPr>
          <w:p w14:paraId="584BB3BF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No.</w:t>
            </w:r>
          </w:p>
        </w:tc>
        <w:tc>
          <w:tcPr>
            <w:tcW w:w="7817" w:type="dxa"/>
            <w:gridSpan w:val="3"/>
            <w:shd w:val="clear" w:color="auto" w:fill="D9D9D9" w:themeFill="background1" w:themeFillShade="D9"/>
          </w:tcPr>
          <w:p w14:paraId="6B3B97D3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Regulatory Requirement(s)</w:t>
            </w:r>
          </w:p>
        </w:tc>
        <w:tc>
          <w:tcPr>
            <w:tcW w:w="3378" w:type="dxa"/>
            <w:gridSpan w:val="4"/>
            <w:shd w:val="clear" w:color="auto" w:fill="D9D9D9" w:themeFill="background1" w:themeFillShade="D9"/>
            <w:vAlign w:val="center"/>
          </w:tcPr>
          <w:p w14:paraId="683C7A01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Compliance checked by ATO</w:t>
            </w:r>
          </w:p>
        </w:tc>
        <w:tc>
          <w:tcPr>
            <w:tcW w:w="3516" w:type="dxa"/>
            <w:gridSpan w:val="3"/>
            <w:shd w:val="clear" w:color="auto" w:fill="DEEAF6" w:themeFill="accent1" w:themeFillTint="33"/>
            <w:vAlign w:val="center"/>
          </w:tcPr>
          <w:p w14:paraId="7321580B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CAAT Official use only</w:t>
            </w:r>
          </w:p>
        </w:tc>
      </w:tr>
      <w:tr w:rsidR="00BD02D5" w:rsidRPr="00417DFF" w14:paraId="2DD192D3" w14:textId="77777777" w:rsidTr="00BD02D5">
        <w:trPr>
          <w:tblHeader/>
        </w:trPr>
        <w:tc>
          <w:tcPr>
            <w:tcW w:w="589" w:type="dxa"/>
            <w:vMerge/>
            <w:shd w:val="clear" w:color="auto" w:fill="D9D9D9" w:themeFill="background1" w:themeFillShade="D9"/>
          </w:tcPr>
          <w:p w14:paraId="46EEBF2C" w14:textId="77777777" w:rsidR="000D2F98" w:rsidRPr="00417DFF" w:rsidRDefault="000D2F98" w:rsidP="00864115">
            <w:pPr>
              <w:pStyle w:val="TableHeader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028E66E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Required Content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4C1CF5EF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14:paraId="0E13A1DA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Reference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234DB60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0D0A7AC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FBD5B5C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N/A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14:paraId="5E66A526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Reference</w:t>
            </w:r>
          </w:p>
        </w:tc>
        <w:tc>
          <w:tcPr>
            <w:tcW w:w="580" w:type="dxa"/>
            <w:shd w:val="clear" w:color="auto" w:fill="DEEAF6" w:themeFill="accent1" w:themeFillTint="33"/>
            <w:vAlign w:val="center"/>
          </w:tcPr>
          <w:p w14:paraId="22DA7CA5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501" w:type="dxa"/>
            <w:shd w:val="clear" w:color="auto" w:fill="DEEAF6" w:themeFill="accent1" w:themeFillTint="33"/>
            <w:vAlign w:val="center"/>
          </w:tcPr>
          <w:p w14:paraId="32EC979D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U</w:t>
            </w:r>
          </w:p>
        </w:tc>
        <w:tc>
          <w:tcPr>
            <w:tcW w:w="2435" w:type="dxa"/>
            <w:shd w:val="clear" w:color="auto" w:fill="DEEAF6" w:themeFill="accent1" w:themeFillTint="33"/>
            <w:vAlign w:val="center"/>
          </w:tcPr>
          <w:p w14:paraId="39813B6D" w14:textId="77777777" w:rsidR="000D2F98" w:rsidRPr="00417DFF" w:rsidRDefault="000D2F98" w:rsidP="00864115">
            <w:pPr>
              <w:pStyle w:val="TableHeader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Remark</w:t>
            </w:r>
          </w:p>
        </w:tc>
      </w:tr>
      <w:tr w:rsidR="007C5EEB" w:rsidRPr="00417DFF" w14:paraId="693FDCCE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5BFA7467" w14:textId="77777777" w:rsidR="000D2F98" w:rsidRPr="00520B49" w:rsidRDefault="00E67C5E" w:rsidP="0086411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2100" w:type="dxa"/>
            <w:shd w:val="clear" w:color="auto" w:fill="auto"/>
          </w:tcPr>
          <w:p w14:paraId="325085C2" w14:textId="77777777" w:rsidR="000D2F98" w:rsidRPr="00520B49" w:rsidRDefault="000D2F98" w:rsidP="0086411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Course Title</w:t>
            </w:r>
          </w:p>
        </w:tc>
        <w:tc>
          <w:tcPr>
            <w:tcW w:w="2947" w:type="dxa"/>
            <w:shd w:val="clear" w:color="auto" w:fill="auto"/>
          </w:tcPr>
          <w:p w14:paraId="5628445C" w14:textId="77777777" w:rsidR="000D2F98" w:rsidRPr="00520B49" w:rsidRDefault="000D2F98" w:rsidP="00864115">
            <w:pPr>
              <w:pStyle w:val="Table"/>
              <w:spacing w:before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sz w:val="20"/>
                <w:szCs w:val="20"/>
              </w:rPr>
              <w:t>The training course for the position of Air Traffic Controller must be approved by the General Director.</w:t>
            </w:r>
          </w:p>
        </w:tc>
        <w:tc>
          <w:tcPr>
            <w:tcW w:w="2770" w:type="dxa"/>
            <w:shd w:val="clear" w:color="auto" w:fill="auto"/>
          </w:tcPr>
          <w:p w14:paraId="61D351F0" w14:textId="77777777" w:rsidR="000D2F98" w:rsidRPr="00520B49" w:rsidRDefault="000D2F98" w:rsidP="0086411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 – the Certification of Air Traffic Control Training Organisation, Part 2,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24 (4)(b)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4878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02FB6033" w14:textId="77777777" w:rsidR="000D2F98" w:rsidRPr="0096006F" w:rsidRDefault="000336A3" w:rsidP="0086411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6808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00A6293F" w14:textId="77777777" w:rsidR="000D2F98" w:rsidRPr="0096006F" w:rsidRDefault="000D2F98" w:rsidP="0086411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8164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01890985" w14:textId="77777777" w:rsidR="000D2F98" w:rsidRPr="0096006F" w:rsidRDefault="000336A3" w:rsidP="0086411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013EDD33" w14:textId="77777777" w:rsidR="000D2F98" w:rsidRPr="00BD02D5" w:rsidRDefault="00BD02D5" w:rsidP="0086411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  <w:cs/>
              </w:rPr>
            </w:pPr>
            <w:r w:rsidRPr="00BD02D5">
              <w:rPr>
                <w:rFonts w:asciiTheme="majorHAnsi" w:hAnsiTheme="majorHAnsi" w:cstheme="majorHAnsi"/>
                <w:b w:val="0"/>
                <w:bCs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87404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63B8A27B" w14:textId="77777777" w:rsidR="000D2F98" w:rsidRPr="0096006F" w:rsidRDefault="000336A3" w:rsidP="0086411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821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3D3E3A7C" w14:textId="77777777" w:rsidR="000D2F98" w:rsidRPr="0096006F" w:rsidRDefault="000D2F98" w:rsidP="0086411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17566A7C" w14:textId="77777777" w:rsidR="000D2F98" w:rsidRPr="000336A3" w:rsidRDefault="000D2F98" w:rsidP="0086411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E67C5E" w:rsidRPr="00417DFF" w14:paraId="13D351B2" w14:textId="77777777" w:rsidTr="00BD02D5">
        <w:trPr>
          <w:trHeight w:val="205"/>
        </w:trPr>
        <w:tc>
          <w:tcPr>
            <w:tcW w:w="589" w:type="dxa"/>
            <w:shd w:val="clear" w:color="auto" w:fill="DEEAF6" w:themeFill="accent1" w:themeFillTint="33"/>
          </w:tcPr>
          <w:p w14:paraId="5206A8CC" w14:textId="77777777" w:rsidR="00E67C5E" w:rsidRPr="00520B49" w:rsidRDefault="00E67C5E" w:rsidP="0086411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4711" w:type="dxa"/>
            <w:gridSpan w:val="10"/>
            <w:shd w:val="clear" w:color="auto" w:fill="DEEAF6" w:themeFill="accent1" w:themeFillTint="33"/>
          </w:tcPr>
          <w:p w14:paraId="64866B68" w14:textId="77777777" w:rsidR="00E67C5E" w:rsidRPr="00520B49" w:rsidRDefault="00E67C5E" w:rsidP="000336A3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General Information</w:t>
            </w:r>
          </w:p>
        </w:tc>
      </w:tr>
      <w:tr w:rsidR="007C5EEB" w:rsidRPr="00417DFF" w14:paraId="647D794B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2CF1D622" w14:textId="77777777" w:rsidR="00BD02D5" w:rsidRPr="00520B49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  <w:cs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1.1</w:t>
            </w:r>
          </w:p>
        </w:tc>
        <w:tc>
          <w:tcPr>
            <w:tcW w:w="2100" w:type="dxa"/>
            <w:shd w:val="clear" w:color="auto" w:fill="auto"/>
          </w:tcPr>
          <w:p w14:paraId="54B0A03B" w14:textId="77777777" w:rsidR="00BD02D5" w:rsidRPr="00520B49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Organization structure and staff responsibilities</w:t>
            </w:r>
          </w:p>
        </w:tc>
        <w:tc>
          <w:tcPr>
            <w:tcW w:w="2947" w:type="dxa"/>
            <w:shd w:val="clear" w:color="auto" w:fill="auto"/>
          </w:tcPr>
          <w:p w14:paraId="16FFD506" w14:textId="77777777" w:rsidR="00BD02D5" w:rsidRPr="00520B49" w:rsidRDefault="00BD02D5" w:rsidP="00BD02D5">
            <w:pPr>
              <w:pStyle w:val="Table"/>
              <w:spacing w:before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</w:tcPr>
          <w:p w14:paraId="6F9BF5A2" w14:textId="77777777" w:rsidR="00BD02D5" w:rsidRPr="00520B49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 – the Certification of Air Traffic Control Training Organisation, 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Part1,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7 (1)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0801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4D2B395E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857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0E44AC2F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91137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B8E432A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1BB39606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19514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538F3015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8717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37346F8B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71A80022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  <w:p w14:paraId="551A13FB" w14:textId="77777777" w:rsidR="00BD02D5" w:rsidRPr="000336A3" w:rsidRDefault="00BD02D5" w:rsidP="00BD02D5">
            <w:pPr>
              <w:ind w:firstLine="720"/>
              <w:rPr>
                <w:sz w:val="20"/>
                <w:szCs w:val="20"/>
                <w:lang w:val="en-US"/>
              </w:rPr>
            </w:pPr>
          </w:p>
        </w:tc>
      </w:tr>
      <w:tr w:rsidR="007C5EEB" w:rsidRPr="00417DFF" w14:paraId="3DC860AB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3CA32EC7" w14:textId="77777777" w:rsidR="00BD02D5" w:rsidRPr="00520B49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1.2</w:t>
            </w:r>
          </w:p>
        </w:tc>
        <w:tc>
          <w:tcPr>
            <w:tcW w:w="2100" w:type="dxa"/>
            <w:shd w:val="clear" w:color="auto" w:fill="auto"/>
          </w:tcPr>
          <w:p w14:paraId="5B465DC9" w14:textId="77777777" w:rsidR="00BD02D5" w:rsidRPr="00520B49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eastAsia="Calibri" w:hAnsiTheme="majorHAnsi" w:cstheme="majorHAnsi"/>
                <w:bCs/>
                <w:spacing w:val="5"/>
                <w:kern w:val="28"/>
                <w:sz w:val="20"/>
                <w:szCs w:val="20"/>
                <w:lang w:val="en-US"/>
              </w:rPr>
              <w:t>Compliance with standard requirements for operating an Air Traffic Controller Training</w:t>
            </w:r>
            <w:r>
              <w:rPr>
                <w:rFonts w:asciiTheme="majorHAnsi" w:eastAsia="Calibri" w:hAnsiTheme="majorHAnsi" w:cstheme="majorHAnsi"/>
                <w:bCs/>
                <w:spacing w:val="5"/>
                <w:kern w:val="28"/>
                <w:sz w:val="20"/>
                <w:szCs w:val="20"/>
                <w:lang w:val="en-US"/>
              </w:rPr>
              <w:t xml:space="preserve"> </w:t>
            </w:r>
            <w:r w:rsidRPr="00520B49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Organisation (ATCTO</w:t>
            </w: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</w:p>
        </w:tc>
        <w:tc>
          <w:tcPr>
            <w:tcW w:w="2947" w:type="dxa"/>
            <w:shd w:val="clear" w:color="auto" w:fill="auto"/>
          </w:tcPr>
          <w:p w14:paraId="3588CB86" w14:textId="77777777" w:rsidR="00BD02D5" w:rsidRPr="00520B49" w:rsidRDefault="00BD02D5" w:rsidP="00BD02D5">
            <w:pPr>
              <w:pStyle w:val="Table"/>
              <w:spacing w:before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</w:tcPr>
          <w:p w14:paraId="5BF4B5E9" w14:textId="77777777" w:rsidR="00BD02D5" w:rsidRPr="00520B49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 – the Certification of Air Traffic Control Training Organisation, 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6 (1) (</w:t>
            </w:r>
            <w:r w:rsidRPr="00693641">
              <w:rPr>
                <w:sz w:val="28"/>
                <w:szCs w:val="28"/>
                <w:cs/>
              </w:rPr>
              <w:t>ข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) 2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24402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55F38A81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78377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7B154F0D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36967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B869DE8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7664B49B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2885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10718ABC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4450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6EE3FB7A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3B336577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495753FF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4B31632D" w14:textId="77777777" w:rsidR="00BD02D5" w:rsidRPr="00520B49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1.3</w:t>
            </w:r>
          </w:p>
        </w:tc>
        <w:tc>
          <w:tcPr>
            <w:tcW w:w="2100" w:type="dxa"/>
            <w:shd w:val="clear" w:color="auto" w:fill="auto"/>
          </w:tcPr>
          <w:p w14:paraId="40B69422" w14:textId="77777777" w:rsidR="00BD02D5" w:rsidRPr="00520B49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Facilities and Equipment</w:t>
            </w:r>
          </w:p>
        </w:tc>
        <w:tc>
          <w:tcPr>
            <w:tcW w:w="2947" w:type="dxa"/>
            <w:shd w:val="clear" w:color="auto" w:fill="auto"/>
          </w:tcPr>
          <w:p w14:paraId="375DAD93" w14:textId="77777777" w:rsidR="00BD02D5" w:rsidRPr="00520B49" w:rsidRDefault="00BD02D5" w:rsidP="00BD02D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- Location (Main base/ base/ Another base)</w:t>
            </w:r>
          </w:p>
          <w:p w14:paraId="1FD8B659" w14:textId="77777777" w:rsidR="00BD02D5" w:rsidRPr="00520B49" w:rsidRDefault="00BD02D5" w:rsidP="00BD02D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- Staff working area</w:t>
            </w:r>
          </w:p>
          <w:p w14:paraId="57D834EB" w14:textId="77777777" w:rsidR="00BD02D5" w:rsidRPr="00520B49" w:rsidRDefault="00BD02D5" w:rsidP="00BD02D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- Storage facilities</w:t>
            </w:r>
          </w:p>
          <w:p w14:paraId="1C730B3E" w14:textId="77777777" w:rsidR="00BD02D5" w:rsidRPr="00520B49" w:rsidRDefault="00BD02D5" w:rsidP="00BD02D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- Library or reference areas</w:t>
            </w:r>
          </w:p>
          <w:p w14:paraId="04830445" w14:textId="77777777" w:rsidR="00BD02D5" w:rsidRPr="00520B49" w:rsidRDefault="00BD02D5" w:rsidP="00BD02D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- classroom</w:t>
            </w:r>
          </w:p>
          <w:p w14:paraId="31478E21" w14:textId="77777777" w:rsidR="00BD02D5" w:rsidRPr="00520B49" w:rsidRDefault="00BD02D5" w:rsidP="00BD02D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- training device</w:t>
            </w:r>
          </w:p>
        </w:tc>
        <w:tc>
          <w:tcPr>
            <w:tcW w:w="2770" w:type="dxa"/>
            <w:shd w:val="clear" w:color="auto" w:fill="auto"/>
          </w:tcPr>
          <w:p w14:paraId="21245145" w14:textId="77777777" w:rsidR="00BD02D5" w:rsidRPr="00520B49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 – the Certification of Air Traffic Control Training Organisation, 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6 (3), (5)</w:t>
            </w:r>
          </w:p>
          <w:p w14:paraId="094E9046" w14:textId="77777777" w:rsidR="00BD02D5" w:rsidRPr="00520B49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ATCO.OR.C.015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32617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2601767E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96997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212B87EE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56000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1E0A8C3B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15B273F3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3349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7A16F3CF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34993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5D9457CA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1EF8C982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537BB5D9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363E3A53" w14:textId="77777777" w:rsidR="00BD02D5" w:rsidRPr="00520B49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1.4</w:t>
            </w:r>
          </w:p>
        </w:tc>
        <w:tc>
          <w:tcPr>
            <w:tcW w:w="2100" w:type="dxa"/>
            <w:shd w:val="clear" w:color="auto" w:fill="auto"/>
          </w:tcPr>
          <w:p w14:paraId="0C505015" w14:textId="77777777" w:rsidR="00BD02D5" w:rsidRPr="007C5EEB" w:rsidRDefault="007C5EEB" w:rsidP="007C5EEB">
            <w:pPr>
              <w:pStyle w:val="Table"/>
              <w:spacing w:before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C5E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other duties as designated by the </w:t>
            </w:r>
            <w:r w:rsidR="00D57547">
              <w:rPr>
                <w:rFonts w:asciiTheme="majorHAnsi" w:hAnsiTheme="majorHAnsi" w:cstheme="majorHAnsi"/>
                <w:bCs/>
                <w:sz w:val="20"/>
                <w:szCs w:val="20"/>
              </w:rPr>
              <w:t>CAAT</w:t>
            </w:r>
          </w:p>
        </w:tc>
        <w:tc>
          <w:tcPr>
            <w:tcW w:w="2947" w:type="dxa"/>
            <w:shd w:val="clear" w:color="auto" w:fill="auto"/>
          </w:tcPr>
          <w:p w14:paraId="001CE583" w14:textId="77777777" w:rsidR="00BD02D5" w:rsidRPr="00520B49" w:rsidRDefault="007C5EEB" w:rsidP="00BD02D5">
            <w:pPr>
              <w:pStyle w:val="Table"/>
              <w:spacing w:before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Cs/>
                <w:sz w:val="20"/>
                <w:szCs w:val="20"/>
              </w:rPr>
              <w:t>Feedback system from principal users of TPM</w:t>
            </w:r>
          </w:p>
        </w:tc>
        <w:tc>
          <w:tcPr>
            <w:tcW w:w="2770" w:type="dxa"/>
            <w:shd w:val="clear" w:color="auto" w:fill="auto"/>
          </w:tcPr>
          <w:p w14:paraId="6F9D88AF" w14:textId="77777777" w:rsidR="00BD02D5" w:rsidRPr="00520B49" w:rsidRDefault="007C5EEB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 – the Certification of Air Traffic Control Training Organisation, 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520B49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20 (9)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9526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0991A754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5293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33CCE5DB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07061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569AE011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0E92E065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98621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33B72B9A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4337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15109388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37F8810E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417F66" w:rsidRPr="00417DFF" w14:paraId="32A36CAB" w14:textId="77777777" w:rsidTr="00BD02D5">
        <w:trPr>
          <w:trHeight w:val="259"/>
        </w:trPr>
        <w:tc>
          <w:tcPr>
            <w:tcW w:w="589" w:type="dxa"/>
            <w:shd w:val="clear" w:color="auto" w:fill="DEEAF6" w:themeFill="accent1" w:themeFillTint="33"/>
          </w:tcPr>
          <w:p w14:paraId="4BFC35C6" w14:textId="77777777" w:rsidR="00417F66" w:rsidRPr="007137FD" w:rsidRDefault="00417F66" w:rsidP="00D52FD3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4711" w:type="dxa"/>
            <w:gridSpan w:val="10"/>
            <w:shd w:val="clear" w:color="auto" w:fill="DEEAF6" w:themeFill="accent1" w:themeFillTint="33"/>
          </w:tcPr>
          <w:p w14:paraId="25A7D502" w14:textId="77777777" w:rsidR="00417F66" w:rsidRPr="00D57547" w:rsidRDefault="00417F66" w:rsidP="000336A3">
            <w:pPr>
              <w:pStyle w:val="TableHeader"/>
              <w:spacing w:before="0" w:after="0"/>
              <w:rPr>
                <w:rFonts w:asciiTheme="majorHAnsi" w:hAnsiTheme="majorHAnsi" w:cstheme="minorBidi"/>
                <w:b w:val="0"/>
                <w:bCs/>
                <w:sz w:val="24"/>
                <w:szCs w:val="24"/>
                <w:cs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Personnel</w:t>
            </w:r>
          </w:p>
        </w:tc>
      </w:tr>
      <w:tr w:rsidR="007C5EEB" w:rsidRPr="00417DFF" w14:paraId="33DD6E35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428CA5C7" w14:textId="77777777" w:rsidR="00BD02D5" w:rsidRPr="007137FD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00" w:type="dxa"/>
            <w:shd w:val="clear" w:color="auto" w:fill="auto"/>
          </w:tcPr>
          <w:p w14:paraId="28C08BFA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Qualifications and responsibilities of personnel</w:t>
            </w:r>
          </w:p>
        </w:tc>
        <w:tc>
          <w:tcPr>
            <w:tcW w:w="2947" w:type="dxa"/>
            <w:shd w:val="clear" w:color="auto" w:fill="auto"/>
          </w:tcPr>
          <w:p w14:paraId="7DC6B0A3" w14:textId="77777777" w:rsidR="00BD02D5" w:rsidRPr="007137FD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clearly defined lines of responsibility and accountability throughout the organisation, including direct safety accountability of the accountable manager;</w:t>
            </w:r>
          </w:p>
        </w:tc>
        <w:tc>
          <w:tcPr>
            <w:tcW w:w="2770" w:type="dxa"/>
            <w:shd w:val="clear" w:color="auto" w:fill="auto"/>
          </w:tcPr>
          <w:p w14:paraId="4A734D9B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>R2CAAT 78 – the Certification of Air Traffic Control Training Organisation,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6 (4)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,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7 (7)</w:t>
            </w:r>
          </w:p>
          <w:p w14:paraId="44751ED5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ATCO.OR.C.001 (a)</w:t>
            </w:r>
          </w:p>
          <w:p w14:paraId="5C2C9DF4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ATCO.OR.C.010 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35943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36B48BE8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38579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47681D32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4878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0034DFCF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077AB71C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69067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09CF556A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11470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720C73C0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62C17CCB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204CAAFA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50D9C7C3" w14:textId="77777777" w:rsidR="00BD02D5" w:rsidRPr="007137FD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2.2</w:t>
            </w:r>
          </w:p>
        </w:tc>
        <w:tc>
          <w:tcPr>
            <w:tcW w:w="2100" w:type="dxa"/>
            <w:shd w:val="clear" w:color="auto" w:fill="auto"/>
          </w:tcPr>
          <w:p w14:paraId="4DD15BE1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Capability of Instructors</w:t>
            </w:r>
          </w:p>
        </w:tc>
        <w:tc>
          <w:tcPr>
            <w:tcW w:w="2947" w:type="dxa"/>
            <w:shd w:val="clear" w:color="auto" w:fill="auto"/>
          </w:tcPr>
          <w:p w14:paraId="73BEB0FC" w14:textId="77777777" w:rsidR="00BD02D5" w:rsidRPr="007137FD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- </w:t>
            </w: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Training organisations shall maintain a record of theoretical instructors with their relevant professional </w:t>
            </w:r>
          </w:p>
          <w:p w14:paraId="7598A31D" w14:textId="77777777" w:rsidR="00BD02D5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qualifications, adequate knowledge and experience and their demonstration, instructional techniques assessment and subjects they are entitled to teach.</w:t>
            </w:r>
          </w:p>
          <w:p w14:paraId="7BB67B34" w14:textId="77777777" w:rsidR="00BD02D5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- training</w:t>
            </w:r>
          </w:p>
          <w:p w14:paraId="22A17AD8" w14:textId="77777777" w:rsidR="00BD02D5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- maintain competency</w:t>
            </w:r>
          </w:p>
          <w:p w14:paraId="27F27B2D" w14:textId="77777777" w:rsidR="00BD02D5" w:rsidRPr="007137FD" w:rsidRDefault="00BD02D5" w:rsidP="00BD02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- instructor certifying system</w:t>
            </w:r>
          </w:p>
        </w:tc>
        <w:tc>
          <w:tcPr>
            <w:tcW w:w="2770" w:type="dxa"/>
            <w:shd w:val="clear" w:color="auto" w:fill="auto"/>
          </w:tcPr>
          <w:p w14:paraId="1C6C247F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>R2CAAT 78 – the Certification of Air Traffic Control Training Organisation,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7 (7)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,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20 (1)</w:t>
            </w:r>
          </w:p>
          <w:p w14:paraId="7BC0E9FC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ATCO.OR.C.001 (e)</w:t>
            </w:r>
          </w:p>
          <w:p w14:paraId="32DD5E2F" w14:textId="77777777" w:rsidR="00BD02D5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ATCO.OR.C.010 </w:t>
            </w:r>
          </w:p>
          <w:p w14:paraId="717311CE" w14:textId="77777777" w:rsidR="00BD02D5" w:rsidRPr="00693641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693641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ATCO.D.015 (h)</w:t>
            </w:r>
          </w:p>
          <w:p w14:paraId="667EF8C8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  <w:p w14:paraId="301AEEB1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29043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1443D492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0705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093E9778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5802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41459370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2535F60C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06669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222CF357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78045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3180274C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1C706E85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61B74FF9" w14:textId="77777777" w:rsidTr="00BD02D5">
        <w:trPr>
          <w:trHeight w:val="349"/>
        </w:trPr>
        <w:tc>
          <w:tcPr>
            <w:tcW w:w="589" w:type="dxa"/>
            <w:shd w:val="clear" w:color="auto" w:fill="auto"/>
          </w:tcPr>
          <w:p w14:paraId="3847F750" w14:textId="77777777" w:rsidR="00BD02D5" w:rsidRPr="007137FD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14:paraId="3BE77E45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Training Course</w:t>
            </w:r>
          </w:p>
        </w:tc>
        <w:tc>
          <w:tcPr>
            <w:tcW w:w="2947" w:type="dxa"/>
            <w:shd w:val="clear" w:color="auto" w:fill="auto"/>
          </w:tcPr>
          <w:p w14:paraId="3AE3FE79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List of all offered course</w:t>
            </w:r>
          </w:p>
        </w:tc>
        <w:tc>
          <w:tcPr>
            <w:tcW w:w="2770" w:type="dxa"/>
            <w:shd w:val="clear" w:color="auto" w:fill="auto"/>
          </w:tcPr>
          <w:p w14:paraId="57A646E4" w14:textId="77777777" w:rsidR="00BD02D5" w:rsidRPr="007137F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>R2CAAT 78 – the Certification of Air Traffic Control Training Organisation,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7 (10)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338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20FA77FD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08821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43D9F29C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011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1B3D3260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15C24F57" w14:textId="77777777" w:rsidR="00BD02D5" w:rsidRPr="00BD02D5" w:rsidRDefault="00BD02D5" w:rsidP="00BD02D5">
            <w:r w:rsidRPr="00BD02D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6350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5A6A7480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1162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41043FAC" w14:textId="77777777" w:rsidR="00BD02D5" w:rsidRPr="0096006F" w:rsidRDefault="00BD02D5" w:rsidP="00BD02D5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5B0B75E9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BD02D5" w:rsidRPr="00417DFF" w14:paraId="0764B4C9" w14:textId="77777777" w:rsidTr="00BD02D5">
        <w:trPr>
          <w:trHeight w:val="286"/>
        </w:trPr>
        <w:tc>
          <w:tcPr>
            <w:tcW w:w="589" w:type="dxa"/>
            <w:shd w:val="clear" w:color="auto" w:fill="auto"/>
          </w:tcPr>
          <w:p w14:paraId="5083E59D" w14:textId="77777777" w:rsidR="00BD02D5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4.</w:t>
            </w:r>
          </w:p>
        </w:tc>
        <w:tc>
          <w:tcPr>
            <w:tcW w:w="11195" w:type="dxa"/>
            <w:gridSpan w:val="7"/>
            <w:shd w:val="clear" w:color="auto" w:fill="auto"/>
          </w:tcPr>
          <w:p w14:paraId="6F0C8FEC" w14:textId="77777777" w:rsidR="00BD02D5" w:rsidRPr="00426C5D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</w:pP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Initial Training Plan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(</w:t>
            </w:r>
            <w:r w:rsidRPr="00864115">
              <w:rPr>
                <w:rFonts w:asciiTheme="majorHAnsi" w:hAnsiTheme="majorHAnsi"/>
                <w:b w:val="0"/>
                <w:sz w:val="20"/>
                <w:szCs w:val="20"/>
              </w:rPr>
              <w:t>ATCO.D.015</w:t>
            </w:r>
            <w:r w:rsidRP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)</w:t>
            </w:r>
            <w:r w:rsidR="00426C5D" w:rsidRP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; shall be established by the training organisation and approved by CAAT</w:t>
            </w:r>
          </w:p>
          <w:p w14:paraId="4FFA5369" w14:textId="77777777" w:rsidR="00BD02D5" w:rsidRDefault="00000000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sz w:val="28"/>
                  <w:szCs w:val="28"/>
                </w:rPr>
                <w:id w:val="56468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2D5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BD02D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Yes, please submit PEL-TO-CK-077</w:t>
            </w:r>
          </w:p>
          <w:p w14:paraId="515EB497" w14:textId="77777777" w:rsidR="00BD02D5" w:rsidRPr="000336A3" w:rsidRDefault="00000000" w:rsidP="00BD02D5">
            <w:pPr>
              <w:pStyle w:val="TableHeader"/>
              <w:spacing w:before="0" w:after="6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sz w:val="28"/>
                  <w:szCs w:val="28"/>
                </w:rPr>
                <w:id w:val="-4961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2D5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BD02D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 xml:space="preserve">No, (Specify) </w:t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</w:rPr>
            <w:id w:val="-3598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3942EFB4" w14:textId="77777777" w:rsidR="00BD02D5" w:rsidRDefault="00BD02D5" w:rsidP="00BD02D5">
                <w:r w:rsidRPr="00E722D3">
                  <w:rPr>
                    <w:rFonts w:ascii="MS Gothic" w:eastAsia="MS Gothic" w:hAnsi="MS Gothic" w:cstheme="majorHAnsi" w:hint="eastAsia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28"/>
            </w:rPr>
            <w:id w:val="16544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57F2A6FA" w14:textId="77777777" w:rsidR="00BD02D5" w:rsidRDefault="00BD02D5" w:rsidP="00BD02D5">
                <w:r w:rsidRPr="00E722D3">
                  <w:rPr>
                    <w:rFonts w:ascii="MS Gothic" w:eastAsia="MS Gothic" w:hAnsi="MS Gothic" w:cstheme="majorHAnsi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12FCB5D1" w14:textId="77777777" w:rsidR="00BD02D5" w:rsidRDefault="00BD02D5" w:rsidP="00BD02D5">
            <w:pPr>
              <w:rPr>
                <w:rFonts w:asciiTheme="majorHAnsi" w:eastAsia="Calibri" w:hAnsiTheme="majorHAnsi" w:cstheme="majorHAnsi"/>
                <w:bCs/>
                <w:spacing w:val="5"/>
                <w:kern w:val="28"/>
                <w:sz w:val="20"/>
                <w:szCs w:val="20"/>
                <w:lang w:val="en-US"/>
              </w:rPr>
            </w:pPr>
          </w:p>
          <w:p w14:paraId="03D7C31C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BD02D5" w:rsidRPr="00417DFF" w14:paraId="3373A1F1" w14:textId="77777777" w:rsidTr="00BD02D5">
        <w:trPr>
          <w:trHeight w:val="259"/>
        </w:trPr>
        <w:tc>
          <w:tcPr>
            <w:tcW w:w="589" w:type="dxa"/>
            <w:shd w:val="clear" w:color="auto" w:fill="auto"/>
          </w:tcPr>
          <w:p w14:paraId="3D782B8E" w14:textId="77777777" w:rsidR="00BD02D5" w:rsidRDefault="00BD02D5" w:rsidP="00BD02D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1195" w:type="dxa"/>
            <w:gridSpan w:val="7"/>
            <w:shd w:val="clear" w:color="auto" w:fill="auto"/>
          </w:tcPr>
          <w:p w14:paraId="462BCAB1" w14:textId="77777777" w:rsidR="00BD02D5" w:rsidRPr="00426C5D" w:rsidRDefault="00BD02D5" w:rsidP="00426C5D">
            <w:pPr>
              <w:pStyle w:val="Defaul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Unit Training Plan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26C5D">
              <w:rPr>
                <w:rFonts w:asciiTheme="majorHAnsi" w:hAnsiTheme="majorHAnsi" w:cstheme="majorHAnsi"/>
                <w:bCs/>
                <w:sz w:val="20"/>
                <w:szCs w:val="20"/>
              </w:rPr>
              <w:t>(ATCO.D.055)</w:t>
            </w:r>
            <w:r w:rsidR="00426C5D" w:rsidRPr="00426C5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; shall be established by the training organisation for each ATC unit and shall be approved by CAAT </w:t>
            </w:r>
          </w:p>
          <w:p w14:paraId="190BB58E" w14:textId="77777777" w:rsidR="00BD02D5" w:rsidRDefault="00000000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sz w:val="28"/>
                  <w:szCs w:val="28"/>
                </w:rPr>
                <w:id w:val="-5137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2D5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BD02D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Yes, please submit PEL-TO-CK-0</w:t>
            </w:r>
            <w:r w:rsid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89</w:t>
            </w:r>
          </w:p>
          <w:p w14:paraId="7140C679" w14:textId="77777777" w:rsidR="00BD02D5" w:rsidRPr="000336A3" w:rsidRDefault="00000000" w:rsidP="00BD02D5">
            <w:pPr>
              <w:pStyle w:val="TableHeader"/>
              <w:spacing w:before="0" w:after="6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sz w:val="28"/>
                  <w:szCs w:val="28"/>
                </w:rPr>
                <w:id w:val="-5224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2D5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BD02D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 xml:space="preserve">No, (Specify) </w:t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BD02D5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</w:rPr>
            <w:id w:val="-39396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5D0B1182" w14:textId="77777777" w:rsidR="00BD02D5" w:rsidRDefault="00BD02D5" w:rsidP="00BD02D5">
                <w:r w:rsidRPr="00E722D3">
                  <w:rPr>
                    <w:rFonts w:ascii="MS Gothic" w:eastAsia="MS Gothic" w:hAnsi="MS Gothic" w:cstheme="majorHAnsi" w:hint="eastAsia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28"/>
            </w:rPr>
            <w:id w:val="-211034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0CAB8451" w14:textId="77777777" w:rsidR="00BD02D5" w:rsidRDefault="00BD02D5" w:rsidP="00BD02D5">
                <w:r w:rsidRPr="00E722D3">
                  <w:rPr>
                    <w:rFonts w:ascii="MS Gothic" w:eastAsia="MS Gothic" w:hAnsi="MS Gothic" w:cstheme="majorHAnsi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2AFFD3F8" w14:textId="77777777" w:rsidR="00BD02D5" w:rsidRPr="000336A3" w:rsidRDefault="00BD02D5" w:rsidP="00BD02D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426C5D" w:rsidRPr="00417DFF" w14:paraId="1CF477E7" w14:textId="77777777" w:rsidTr="000766D8">
        <w:trPr>
          <w:trHeight w:val="576"/>
        </w:trPr>
        <w:tc>
          <w:tcPr>
            <w:tcW w:w="589" w:type="dxa"/>
            <w:shd w:val="clear" w:color="auto" w:fill="auto"/>
          </w:tcPr>
          <w:p w14:paraId="76187403" w14:textId="77777777" w:rsidR="00426C5D" w:rsidRPr="007137FD" w:rsidRDefault="00426C5D" w:rsidP="00426C5D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1195" w:type="dxa"/>
            <w:gridSpan w:val="7"/>
            <w:shd w:val="clear" w:color="auto" w:fill="auto"/>
          </w:tcPr>
          <w:p w14:paraId="232792A6" w14:textId="77777777" w:rsidR="00426C5D" w:rsidRPr="00426C5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</w:pPr>
            <w:r w:rsidRP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Unit Competence Scheme (</w:t>
            </w: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>R2CAAT 78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,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Part 1 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7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15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|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P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ATCO.B.025)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 xml:space="preserve">; </w:t>
            </w:r>
            <w:r w:rsidRP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 xml:space="preserve">shall be established by the air navigation service provider and approved by 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CAAT</w:t>
            </w:r>
          </w:p>
          <w:p w14:paraId="4031B203" w14:textId="77777777" w:rsidR="00426C5D" w:rsidRDefault="00000000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sz w:val="28"/>
                  <w:szCs w:val="28"/>
                </w:rPr>
                <w:id w:val="-154851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C5D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426C5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Yes, please submit PEL-TO-CK-0</w:t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87</w:t>
            </w:r>
          </w:p>
          <w:p w14:paraId="4D86F069" w14:textId="77777777" w:rsidR="00426C5D" w:rsidRPr="00524CF5" w:rsidRDefault="00000000" w:rsidP="00426C5D">
            <w:pPr>
              <w:pStyle w:val="TableHeader"/>
              <w:spacing w:before="0" w:after="60"/>
              <w:jc w:val="left"/>
              <w:rPr>
                <w:rFonts w:asciiTheme="majorHAnsi" w:hAnsiTheme="majorHAnsi" w:cstheme="minorBid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 w:val="0"/>
                  <w:bCs/>
                  <w:sz w:val="28"/>
                  <w:szCs w:val="28"/>
                </w:rPr>
                <w:id w:val="181298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C5D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426C5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</w:t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 xml:space="preserve">No, (Specify) </w:t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  <w:r w:rsidR="00426C5D" w:rsidRPr="00BD02D5">
              <w:rPr>
                <w:rFonts w:asciiTheme="majorHAnsi" w:hAnsiTheme="majorHAnsi" w:cs="Browallia New"/>
                <w:b w:val="0"/>
                <w:bCs/>
                <w:sz w:val="20"/>
                <w:szCs w:val="25"/>
                <w:u w:val="dotted"/>
              </w:rPr>
              <w:tab/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</w:rPr>
            <w:id w:val="24623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4CC1C562" w14:textId="77777777" w:rsidR="00426C5D" w:rsidRDefault="00426C5D" w:rsidP="00426C5D">
                <w:r w:rsidRPr="00E722D3">
                  <w:rPr>
                    <w:rFonts w:ascii="MS Gothic" w:eastAsia="MS Gothic" w:hAnsi="MS Gothic" w:cstheme="majorHAnsi" w:hint="eastAsia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28"/>
            </w:rPr>
            <w:id w:val="-45857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40BE2741" w14:textId="77777777" w:rsidR="00426C5D" w:rsidRDefault="00426C5D" w:rsidP="00426C5D">
                <w:r w:rsidRPr="00E722D3">
                  <w:rPr>
                    <w:rFonts w:ascii="MS Gothic" w:eastAsia="MS Gothic" w:hAnsi="MS Gothic" w:cstheme="majorHAnsi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59F4BC9B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3565CC2C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69A89A7A" w14:textId="77777777" w:rsidR="00426C5D" w:rsidRPr="007137FD" w:rsidRDefault="00426C5D" w:rsidP="00426C5D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auto" w:fill="auto"/>
          </w:tcPr>
          <w:p w14:paraId="043B380E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  <w:cs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Compliance monitoring system</w:t>
            </w:r>
          </w:p>
        </w:tc>
        <w:tc>
          <w:tcPr>
            <w:tcW w:w="2947" w:type="dxa"/>
            <w:shd w:val="clear" w:color="auto" w:fill="auto"/>
          </w:tcPr>
          <w:p w14:paraId="6EE21C9E" w14:textId="77777777" w:rsidR="00426C5D" w:rsidRPr="007137F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A</w:t>
            </w: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function to monitor compliance of the organisation with the relevant requirements. Compliance monitoring shall include a feedback system of findings to the accountable manager to ensure effective implementation of corrective actions as necessary</w:t>
            </w:r>
          </w:p>
        </w:tc>
        <w:tc>
          <w:tcPr>
            <w:tcW w:w="2770" w:type="dxa"/>
            <w:shd w:val="clear" w:color="auto" w:fill="auto"/>
          </w:tcPr>
          <w:p w14:paraId="7370C7B1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>R2CAAT 78 – the Certification of Air Traffic Control Training Organisation,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Part 1 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6 (6)</w:t>
            </w:r>
          </w:p>
          <w:p w14:paraId="48A9B987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ATCO.OR.001 (g)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13460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323F3CFF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52400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3F13CB05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54422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560441F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09225A24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  <w:cs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46586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05E8DABE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25524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511C5F53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4881C4C0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42DEB9C5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1D568655" w14:textId="77777777" w:rsidR="00426C5D" w:rsidRPr="007137FD" w:rsidRDefault="00426C5D" w:rsidP="00426C5D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auto" w:fill="auto"/>
          </w:tcPr>
          <w:p w14:paraId="1B6C3642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Record keeping system</w:t>
            </w:r>
          </w:p>
        </w:tc>
        <w:tc>
          <w:tcPr>
            <w:tcW w:w="2947" w:type="dxa"/>
            <w:shd w:val="clear" w:color="auto" w:fill="auto"/>
          </w:tcPr>
          <w:p w14:paraId="216A517A" w14:textId="77777777" w:rsidR="00426C5D" w:rsidRPr="00693641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693641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- </w:t>
            </w: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Training organisations shall retain detailed records of persons undertaking or having undertaken training to show that all requirements of the training courses have been met.</w:t>
            </w:r>
          </w:p>
          <w:p w14:paraId="06C48473" w14:textId="77777777" w:rsidR="00426C5D" w:rsidRPr="007137F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- Training organisations shall establish and maintain a system for recording the professional </w:t>
            </w:r>
          </w:p>
          <w:p w14:paraId="3C19DC0F" w14:textId="77777777" w:rsidR="00426C5D" w:rsidRPr="007137F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qualifications and instructional techniques assessments of instructors and assessors, as well as the subjects they are entitled to teach, where appropriate.</w:t>
            </w:r>
          </w:p>
          <w:p w14:paraId="471C12B3" w14:textId="77777777" w:rsidR="00426C5D" w:rsidRPr="007137F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 archiving process including the format of the records shall be specified in the training</w:t>
            </w:r>
          </w:p>
          <w:p w14:paraId="1B064268" w14:textId="77777777" w:rsidR="00426C5D" w:rsidRPr="007137F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lastRenderedPageBreak/>
              <w:t>organisation's management system.</w:t>
            </w:r>
          </w:p>
          <w:p w14:paraId="5A2E6067" w14:textId="77777777" w:rsidR="00426C5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 Records shall be stored in a secure manner.</w:t>
            </w:r>
          </w:p>
          <w:p w14:paraId="40353A57" w14:textId="77777777" w:rsidR="00426C5D" w:rsidRPr="007137FD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- </w:t>
            </w:r>
            <w:r w:rsidRPr="00693641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Identification of records to be kept specific to initial training</w:t>
            </w:r>
          </w:p>
        </w:tc>
        <w:tc>
          <w:tcPr>
            <w:tcW w:w="2770" w:type="dxa"/>
            <w:shd w:val="clear" w:color="auto" w:fill="auto"/>
          </w:tcPr>
          <w:p w14:paraId="550BFD29" w14:textId="77777777" w:rsidR="00426C5D" w:rsidRPr="00693641" w:rsidRDefault="00426C5D" w:rsidP="00426C5D">
            <w:pPr>
              <w:pStyle w:val="TableHeader"/>
              <w:spacing w:before="0" w:after="0"/>
              <w:jc w:val="left"/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</w:pPr>
            <w:r w:rsidRPr="00693641"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  <w:lastRenderedPageBreak/>
              <w:t xml:space="preserve">R2CAAT 78 – the Certification of Air Traffic Control Training Organisation, Part 1 Part 1 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693641"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  <w:t xml:space="preserve"> 6 (6)</w:t>
            </w:r>
          </w:p>
          <w:p w14:paraId="47FBFAC4" w14:textId="77777777" w:rsidR="00426C5D" w:rsidRPr="00693641" w:rsidRDefault="00426C5D" w:rsidP="00426C5D">
            <w:pPr>
              <w:pStyle w:val="TableHeader"/>
              <w:spacing w:before="0" w:after="0"/>
              <w:jc w:val="left"/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</w:pP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693641"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  <w:t xml:space="preserve"> 18 (3) (e)</w:t>
            </w:r>
          </w:p>
          <w:p w14:paraId="28D0081F" w14:textId="77777777" w:rsidR="00426C5D" w:rsidRDefault="00426C5D" w:rsidP="00426C5D">
            <w:pPr>
              <w:pStyle w:val="TableHeader"/>
              <w:spacing w:before="0" w:after="0"/>
              <w:jc w:val="left"/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</w:pPr>
            <w:r w:rsidRPr="00693641"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  <w:t>ATCO.OR.C.020</w:t>
            </w:r>
          </w:p>
          <w:p w14:paraId="4FD45BB6" w14:textId="77777777" w:rsidR="00426C5D" w:rsidRPr="00693641" w:rsidRDefault="00426C5D" w:rsidP="00426C5D">
            <w:pPr>
              <w:pStyle w:val="TableHeader"/>
              <w:spacing w:before="0" w:after="0"/>
              <w:jc w:val="left"/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</w:pPr>
            <w:r w:rsidRPr="00693641"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  <w:t>ATCO.D.015 (k)</w:t>
            </w:r>
          </w:p>
          <w:p w14:paraId="20CF35C7" w14:textId="77777777" w:rsidR="00426C5D" w:rsidRPr="00693641" w:rsidRDefault="00426C5D" w:rsidP="00426C5D">
            <w:pPr>
              <w:pStyle w:val="TableHeader"/>
              <w:spacing w:before="0" w:after="0"/>
              <w:jc w:val="left"/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</w:pPr>
          </w:p>
          <w:p w14:paraId="484ED2E8" w14:textId="77777777" w:rsidR="00426C5D" w:rsidRPr="00693641" w:rsidRDefault="00426C5D" w:rsidP="00426C5D">
            <w:pPr>
              <w:pStyle w:val="TableHeader"/>
              <w:spacing w:before="0" w:after="0"/>
              <w:jc w:val="left"/>
              <w:rPr>
                <w:rFonts w:asciiTheme="majorHAnsi" w:eastAsiaTheme="minorHAnsi" w:hAnsiTheme="majorHAnsi" w:cstheme="majorHAnsi"/>
                <w:b w:val="0"/>
                <w:bCs/>
                <w:spacing w:val="0"/>
                <w:kern w:val="0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8289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12FDF04A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02523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32F810D7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11656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71AAC64B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3F86224F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  <w:cs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82025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17DEFC4E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4148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6081FA60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756F1DFF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  <w:tr w:rsidR="007C5EEB" w:rsidRPr="00417DFF" w14:paraId="165FDC9F" w14:textId="77777777" w:rsidTr="00BD02D5">
        <w:trPr>
          <w:trHeight w:val="576"/>
        </w:trPr>
        <w:tc>
          <w:tcPr>
            <w:tcW w:w="589" w:type="dxa"/>
            <w:shd w:val="clear" w:color="auto" w:fill="auto"/>
          </w:tcPr>
          <w:p w14:paraId="75899766" w14:textId="77777777" w:rsidR="00426C5D" w:rsidRPr="007137FD" w:rsidRDefault="00426C5D" w:rsidP="00426C5D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auto" w:fill="auto"/>
          </w:tcPr>
          <w:p w14:paraId="3A822648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Safety Management system </w:t>
            </w:r>
          </w:p>
        </w:tc>
        <w:tc>
          <w:tcPr>
            <w:tcW w:w="2947" w:type="dxa"/>
            <w:shd w:val="clear" w:color="auto" w:fill="auto"/>
          </w:tcPr>
          <w:p w14:paraId="2E03664F" w14:textId="77777777" w:rsidR="00426C5D" w:rsidRPr="00417F66" w:rsidRDefault="00426C5D" w:rsidP="00426C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  <w:cs/>
              </w:rPr>
            </w:pPr>
            <w:r w:rsidRPr="007137FD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Training organisations who conducts ATC training in a live air traffic control environment shall establish an acceptable Safety Management System</w:t>
            </w:r>
          </w:p>
        </w:tc>
        <w:tc>
          <w:tcPr>
            <w:tcW w:w="2770" w:type="dxa"/>
            <w:shd w:val="clear" w:color="auto" w:fill="auto"/>
          </w:tcPr>
          <w:p w14:paraId="5378A97C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520B49">
              <w:rPr>
                <w:rFonts w:asciiTheme="majorHAnsi" w:hAnsiTheme="majorHAnsi" w:cstheme="majorHAnsi"/>
                <w:b w:val="0"/>
                <w:sz w:val="20"/>
                <w:szCs w:val="20"/>
              </w:rPr>
              <w:t>R2CAAT 78 – the Certification of Air Traffic Control Training Organisation,</w:t>
            </w:r>
            <w:r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Part 1 Part 1 </w:t>
            </w:r>
            <w:r>
              <w:rPr>
                <w:rFonts w:asciiTheme="majorHAnsi" w:hAnsiTheme="majorHAnsi" w:cs="Browallia New"/>
                <w:b w:val="0"/>
                <w:bCs/>
                <w:sz w:val="20"/>
                <w:szCs w:val="25"/>
              </w:rPr>
              <w:t>Clause</w:t>
            </w: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 6 (6)</w:t>
            </w:r>
          </w:p>
          <w:p w14:paraId="570ACA25" w14:textId="77777777" w:rsidR="00426C5D" w:rsidRPr="007137FD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  <w:r w:rsidRPr="007137FD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>ATCO.OR.C.001 (d)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00435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53F9CDF3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41763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auto"/>
              </w:tcPr>
              <w:p w14:paraId="315EBB52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05950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1A44FCAD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1" w:type="dxa"/>
            <w:shd w:val="clear" w:color="auto" w:fill="auto"/>
          </w:tcPr>
          <w:p w14:paraId="639E420D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  <w:cs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05226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auto"/>
              </w:tcPr>
              <w:p w14:paraId="4958D852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86968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706F9555" w14:textId="77777777" w:rsidR="00426C5D" w:rsidRPr="0096006F" w:rsidRDefault="00426C5D" w:rsidP="00426C5D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5" w:type="dxa"/>
            <w:shd w:val="clear" w:color="auto" w:fill="auto"/>
          </w:tcPr>
          <w:p w14:paraId="03C0CC07" w14:textId="77777777" w:rsidR="00426C5D" w:rsidRPr="000336A3" w:rsidRDefault="00426C5D" w:rsidP="00426C5D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</w:pPr>
          </w:p>
        </w:tc>
      </w:tr>
    </w:tbl>
    <w:p w14:paraId="769F7C73" w14:textId="77777777" w:rsidR="00123D2E" w:rsidRPr="00F85AFA" w:rsidRDefault="00123D2E">
      <w:pPr>
        <w:rPr>
          <w:rFonts w:ascii="TH SarabunPSK" w:hAnsi="TH SarabunPSK" w:cs="TH SarabunPSK"/>
          <w:sz w:val="24"/>
          <w:szCs w:val="24"/>
        </w:rPr>
      </w:pPr>
    </w:p>
    <w:p w14:paraId="5F764CEC" w14:textId="77777777" w:rsidR="009512B9" w:rsidRPr="00F85AFA" w:rsidRDefault="009512B9">
      <w:pPr>
        <w:rPr>
          <w:rFonts w:ascii="TH SarabunPSK" w:hAnsi="TH SarabunPSK" w:cs="TH SarabunPSK"/>
          <w:sz w:val="24"/>
          <w:szCs w:val="24"/>
        </w:rPr>
      </w:pPr>
    </w:p>
    <w:sectPr w:rsidR="009512B9" w:rsidRPr="00F85AFA" w:rsidSect="00323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D482" w14:textId="77777777" w:rsidR="00DA705D" w:rsidRDefault="00DA705D" w:rsidP="00F71460">
      <w:pPr>
        <w:spacing w:after="0" w:line="240" w:lineRule="auto"/>
      </w:pPr>
      <w:r>
        <w:separator/>
      </w:r>
    </w:p>
  </w:endnote>
  <w:endnote w:type="continuationSeparator" w:id="0">
    <w:p w14:paraId="376A79E3" w14:textId="77777777" w:rsidR="00DA705D" w:rsidRDefault="00DA705D" w:rsidP="00F7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Angsana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C38" w14:textId="77777777" w:rsidR="00D6140C" w:rsidRDefault="00D61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A9F" w14:textId="3DADAC6B" w:rsidR="00864115" w:rsidRDefault="00864115" w:rsidP="00323A0A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left="-630" w:right="-622"/>
      <w:rPr>
        <w:rFonts w:ascii="TH SarabunPSK" w:eastAsia="Sarabun" w:hAnsi="TH SarabunPSK" w:cs="TH SarabunPSK"/>
        <w:color w:val="000000"/>
        <w:sz w:val="24"/>
        <w:szCs w:val="24"/>
      </w:rPr>
    </w:pPr>
    <w:r w:rsidRPr="00FE7522">
      <w:rPr>
        <w:rFonts w:ascii="TH SarabunPSK" w:eastAsia="Sarabun" w:hAnsi="TH SarabunPSK" w:cs="TH SarabunPSK"/>
        <w:color w:val="000000"/>
        <w:sz w:val="24"/>
        <w:szCs w:val="24"/>
      </w:rPr>
      <w:t>PEL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-</w:t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>TO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-</w:t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>CK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-</w:t>
    </w:r>
    <w:r w:rsidR="00D73D49">
      <w:rPr>
        <w:rFonts w:ascii="TH SarabunPSK" w:eastAsia="Sarabun" w:hAnsi="TH SarabunPSK" w:cs="TH SarabunPSK"/>
        <w:color w:val="000000"/>
        <w:sz w:val="24"/>
        <w:szCs w:val="24"/>
        <w:lang w:val="en-US"/>
      </w:rPr>
      <w:t>131</w:t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 xml:space="preserve"> Rev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.</w:t>
    </w:r>
    <w:r>
      <w:rPr>
        <w:rFonts w:ascii="TH SarabunPSK" w:eastAsia="Sarabun" w:hAnsi="TH SarabunPSK" w:cs="TH SarabunPSK"/>
        <w:color w:val="000000"/>
        <w:sz w:val="24"/>
        <w:szCs w:val="24"/>
      </w:rPr>
      <w:t>00</w:t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 w:rsidR="00323A0A">
      <w:rPr>
        <w:rFonts w:ascii="TH SarabunPSK" w:eastAsia="Sarabun" w:hAnsi="TH SarabunPSK" w:cs="TH SarabunPSK"/>
        <w:color w:val="000000"/>
        <w:sz w:val="24"/>
        <w:szCs w:val="24"/>
      </w:rPr>
      <w:tab/>
    </w:r>
    <w:r w:rsidR="00323A0A">
      <w:rPr>
        <w:rFonts w:ascii="TH SarabunPSK" w:eastAsia="Sarabun" w:hAnsi="TH SarabunPSK" w:cs="TH SarabunPSK"/>
        <w:color w:val="000000"/>
        <w:sz w:val="24"/>
        <w:szCs w:val="24"/>
      </w:rPr>
      <w:tab/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 xml:space="preserve">Page 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begin"/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instrText>PAGE</w:instrTex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separate"/>
    </w:r>
    <w:r>
      <w:rPr>
        <w:rFonts w:ascii="TH SarabunPSK" w:eastAsia="Sarabun" w:hAnsi="TH SarabunPSK" w:cs="TH SarabunPSK"/>
        <w:b/>
        <w:noProof/>
        <w:color w:val="000000"/>
        <w:sz w:val="24"/>
        <w:szCs w:val="24"/>
      </w:rPr>
      <w:t>5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end"/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 xml:space="preserve"> of 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begin"/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instrText>NUMPAGES</w:instrTex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separate"/>
    </w:r>
    <w:r>
      <w:rPr>
        <w:rFonts w:ascii="TH SarabunPSK" w:eastAsia="Sarabun" w:hAnsi="TH SarabunPSK" w:cs="TH SarabunPSK"/>
        <w:b/>
        <w:noProof/>
        <w:color w:val="000000"/>
        <w:sz w:val="24"/>
        <w:szCs w:val="24"/>
      </w:rPr>
      <w:t>5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end"/>
    </w:r>
  </w:p>
  <w:p w14:paraId="5302EC87" w14:textId="285E9791" w:rsidR="00864115" w:rsidRPr="00F85AFA" w:rsidRDefault="00864115" w:rsidP="00323A0A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right="-622" w:hanging="630"/>
      <w:rPr>
        <w:rFonts w:ascii="TH SarabunPSK" w:eastAsia="Sarabun" w:hAnsi="TH SarabunPSK" w:cs="TH SarabunPSK"/>
        <w:color w:val="000000"/>
        <w:sz w:val="24"/>
        <w:szCs w:val="24"/>
      </w:rPr>
    </w:pPr>
    <w:r w:rsidRPr="00FE7522">
      <w:rPr>
        <w:rFonts w:ascii="TH SarabunPSK" w:eastAsia="Sarabun" w:hAnsi="TH SarabunPSK" w:cs="TH SarabunPSK"/>
        <w:color w:val="000000"/>
        <w:sz w:val="24"/>
        <w:szCs w:val="24"/>
      </w:rPr>
      <w:t>Effective Date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 xml:space="preserve">: </w:t>
    </w:r>
    <w:r w:rsidR="00D6140C">
      <w:rPr>
        <w:rFonts w:ascii="TH SarabunPSK" w:eastAsia="Sarabun" w:hAnsi="TH SarabunPSK" w:cs="TH SarabunPSK"/>
        <w:color w:val="000000"/>
        <w:sz w:val="24"/>
        <w:szCs w:val="24"/>
        <w:lang w:val="en-US"/>
      </w:rPr>
      <w:t>4</w:t>
    </w:r>
    <w:r>
      <w:rPr>
        <w:rFonts w:ascii="TH SarabunPSK" w:eastAsia="Sarabun" w:hAnsi="TH SarabunPSK" w:cs="TH SarabunPSK"/>
        <w:color w:val="000000"/>
        <w:sz w:val="24"/>
        <w:szCs w:val="24"/>
        <w:lang w:val="en-US"/>
      </w:rPr>
      <w:t>-</w:t>
    </w:r>
    <w:r w:rsidR="00323A0A">
      <w:rPr>
        <w:rFonts w:ascii="TH SarabunPSK" w:eastAsia="Sarabun" w:hAnsi="TH SarabunPSK" w:cs="TH SarabunPSK"/>
        <w:color w:val="000000"/>
        <w:sz w:val="24"/>
        <w:szCs w:val="24"/>
        <w:lang w:val="en-US"/>
      </w:rPr>
      <w:t>Jul</w:t>
    </w:r>
    <w:r>
      <w:rPr>
        <w:rFonts w:ascii="TH SarabunPSK" w:eastAsia="Sarabun" w:hAnsi="TH SarabunPSK" w:cs="TH SarabunPSK"/>
        <w:color w:val="000000"/>
        <w:sz w:val="24"/>
        <w:szCs w:val="24"/>
        <w:lang w:val="en-US"/>
      </w:rPr>
      <w:t>-</w:t>
    </w:r>
    <w:r w:rsidR="00323A0A">
      <w:rPr>
        <w:rFonts w:ascii="TH SarabunPSK" w:eastAsia="Sarabun" w:hAnsi="TH SarabunPSK" w:cs="TH SarabunPSK"/>
        <w:color w:val="000000"/>
        <w:sz w:val="24"/>
        <w:szCs w:val="24"/>
        <w:lang w:val="en-US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B951" w14:textId="77777777" w:rsidR="00D6140C" w:rsidRDefault="00D6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2E7" w14:textId="77777777" w:rsidR="00DA705D" w:rsidRDefault="00DA705D" w:rsidP="00F71460">
      <w:pPr>
        <w:spacing w:after="0" w:line="240" w:lineRule="auto"/>
      </w:pPr>
      <w:r>
        <w:separator/>
      </w:r>
    </w:p>
  </w:footnote>
  <w:footnote w:type="continuationSeparator" w:id="0">
    <w:p w14:paraId="0F18804D" w14:textId="77777777" w:rsidR="00DA705D" w:rsidRDefault="00DA705D" w:rsidP="00F7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AFE4" w14:textId="77777777" w:rsidR="00D6140C" w:rsidRDefault="00D61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00" w:type="dxa"/>
      <w:tblInd w:w="-635" w:type="dxa"/>
      <w:tblLook w:val="04A0" w:firstRow="1" w:lastRow="0" w:firstColumn="1" w:lastColumn="0" w:noHBand="0" w:noVBand="1"/>
    </w:tblPr>
    <w:tblGrid>
      <w:gridCol w:w="1866"/>
      <w:gridCol w:w="13434"/>
    </w:tblGrid>
    <w:tr w:rsidR="00323A0A" w14:paraId="301536DE" w14:textId="77777777" w:rsidTr="00323A0A">
      <w:tc>
        <w:tcPr>
          <w:tcW w:w="1866" w:type="dxa"/>
        </w:tcPr>
        <w:p w14:paraId="78DAAB13" w14:textId="6F19E99A" w:rsidR="00323A0A" w:rsidRDefault="00323A0A" w:rsidP="004A79CF">
          <w:pPr>
            <w:rPr>
              <w:rFonts w:asciiTheme="majorHAnsi" w:hAnsiTheme="majorHAnsi" w:cstheme="majorHAnsi"/>
              <w:sz w:val="24"/>
              <w:szCs w:val="24"/>
            </w:rPr>
          </w:pPr>
          <w:r>
            <w:rPr>
              <w:rFonts w:asciiTheme="majorHAnsi" w:hAnsiTheme="majorHAnsi" w:cstheme="majorHAnsi"/>
              <w:noProof/>
              <w:sz w:val="24"/>
              <w:szCs w:val="24"/>
            </w:rPr>
            <w:drawing>
              <wp:inline distT="0" distB="0" distL="0" distR="0" wp14:anchorId="5023B553" wp14:editId="53BE357F">
                <wp:extent cx="1042218" cy="365760"/>
                <wp:effectExtent l="0" t="0" r="571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AAT (00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218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34" w:type="dxa"/>
          <w:vAlign w:val="center"/>
        </w:tcPr>
        <w:p w14:paraId="77E1E4D8" w14:textId="4ACEC4C8" w:rsidR="00323A0A" w:rsidRPr="00F436D6" w:rsidRDefault="00323A0A" w:rsidP="00323A0A">
          <w:pPr>
            <w:jc w:val="right"/>
            <w:rPr>
              <w:b/>
              <w:bCs/>
              <w:u w:val="single"/>
              <w:lang w:val="en-US"/>
            </w:rPr>
          </w:pPr>
          <w:r w:rsidRPr="00323A0A">
            <w:rPr>
              <w:rFonts w:asciiTheme="majorHAnsi" w:hAnsiTheme="majorHAnsi" w:cstheme="majorHAnsi"/>
              <w:b/>
              <w:bCs/>
              <w:sz w:val="24"/>
              <w:szCs w:val="24"/>
            </w:rPr>
            <w:t>Approval of Training and Procedures Manual</w:t>
          </w:r>
          <w:r w:rsidRPr="00323A0A">
            <w:rPr>
              <w:rFonts w:asciiTheme="majorHAnsi" w:hAnsiTheme="majorHAnsi" w:hint="cs"/>
              <w:b/>
              <w:bCs/>
              <w:sz w:val="24"/>
              <w:szCs w:val="24"/>
              <w:cs/>
            </w:rPr>
            <w:t xml:space="preserve"> </w:t>
          </w:r>
          <w:r w:rsidRPr="00323A0A">
            <w:rPr>
              <w:rFonts w:asciiTheme="majorHAnsi" w:hAnsiTheme="majorHAnsi" w:cstheme="majorHAnsi"/>
              <w:b/>
              <w:bCs/>
              <w:sz w:val="24"/>
              <w:szCs w:val="24"/>
            </w:rPr>
            <w:t>[TCAR PEL Part ATCO.OR]</w:t>
          </w:r>
          <w:r w:rsidR="00F436D6">
            <w:rPr>
              <w:rFonts w:asciiTheme="majorHAnsi" w:hAnsiTheme="majorHAnsi" w:hint="cs"/>
              <w:b/>
              <w:bCs/>
              <w:sz w:val="24"/>
              <w:szCs w:val="24"/>
              <w:cs/>
            </w:rPr>
            <w:t xml:space="preserve"> </w:t>
          </w:r>
          <w:r w:rsidR="00F436D6">
            <w:rPr>
              <w:rFonts w:asciiTheme="majorHAnsi" w:hAnsiTheme="majorHAnsi"/>
              <w:b/>
              <w:bCs/>
              <w:sz w:val="24"/>
              <w:szCs w:val="24"/>
              <w:lang w:val="en-US"/>
            </w:rPr>
            <w:t>Checklist</w:t>
          </w:r>
        </w:p>
      </w:tc>
    </w:tr>
  </w:tbl>
  <w:p w14:paraId="38E6BAFD" w14:textId="77777777" w:rsidR="00323A0A" w:rsidRPr="00323A0A" w:rsidRDefault="00323A0A" w:rsidP="00323A0A">
    <w:pPr>
      <w:spacing w:after="0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B422" w14:textId="77777777" w:rsidR="00D6140C" w:rsidRDefault="00D61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9A67B"/>
    <w:multiLevelType w:val="hybridMultilevel"/>
    <w:tmpl w:val="3CD6AB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66CE7"/>
    <w:multiLevelType w:val="hybridMultilevel"/>
    <w:tmpl w:val="A6685CCE"/>
    <w:lvl w:ilvl="0" w:tplc="2E5E1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1178"/>
    <w:multiLevelType w:val="hybridMultilevel"/>
    <w:tmpl w:val="F6129DE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2F1F"/>
    <w:multiLevelType w:val="hybridMultilevel"/>
    <w:tmpl w:val="7BB2CEB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9CD76"/>
    <w:multiLevelType w:val="hybridMultilevel"/>
    <w:tmpl w:val="1B9CCC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3E7AE5"/>
    <w:multiLevelType w:val="hybridMultilevel"/>
    <w:tmpl w:val="ACDE34A2"/>
    <w:lvl w:ilvl="0" w:tplc="0C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10F03"/>
    <w:multiLevelType w:val="hybridMultilevel"/>
    <w:tmpl w:val="2E1078D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27328"/>
    <w:multiLevelType w:val="hybridMultilevel"/>
    <w:tmpl w:val="C230545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133AF"/>
    <w:multiLevelType w:val="hybridMultilevel"/>
    <w:tmpl w:val="D34ED26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57664"/>
    <w:multiLevelType w:val="hybridMultilevel"/>
    <w:tmpl w:val="6C86DA06"/>
    <w:lvl w:ilvl="0" w:tplc="3A2C1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4584E"/>
    <w:multiLevelType w:val="hybridMultilevel"/>
    <w:tmpl w:val="081A44A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D2399"/>
    <w:multiLevelType w:val="hybridMultilevel"/>
    <w:tmpl w:val="6062F36A"/>
    <w:lvl w:ilvl="0" w:tplc="5426A8C6">
      <w:start w:val="1"/>
      <w:numFmt w:val="decimal"/>
      <w:lvlText w:val="%1."/>
      <w:lvlJc w:val="left"/>
      <w:pPr>
        <w:ind w:left="675" w:hanging="360"/>
      </w:pPr>
      <w:rPr>
        <w:rFonts w:eastAsia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</w:lvl>
    <w:lvl w:ilvl="3" w:tplc="0C09000F" w:tentative="1">
      <w:start w:val="1"/>
      <w:numFmt w:val="decimal"/>
      <w:lvlText w:val="%4."/>
      <w:lvlJc w:val="left"/>
      <w:pPr>
        <w:ind w:left="2835" w:hanging="360"/>
      </w:p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2F230E10"/>
    <w:multiLevelType w:val="hybridMultilevel"/>
    <w:tmpl w:val="563E1BBA"/>
    <w:lvl w:ilvl="0" w:tplc="91EA484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</w:lvl>
    <w:lvl w:ilvl="3" w:tplc="0C09000F" w:tentative="1">
      <w:start w:val="1"/>
      <w:numFmt w:val="decimal"/>
      <w:lvlText w:val="%4."/>
      <w:lvlJc w:val="left"/>
      <w:pPr>
        <w:ind w:left="2835" w:hanging="360"/>
      </w:p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51C248D"/>
    <w:multiLevelType w:val="hybridMultilevel"/>
    <w:tmpl w:val="212E663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83CD5"/>
    <w:multiLevelType w:val="hybridMultilevel"/>
    <w:tmpl w:val="572EE7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3CD9"/>
    <w:multiLevelType w:val="hybridMultilevel"/>
    <w:tmpl w:val="E73450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51C1"/>
    <w:multiLevelType w:val="hybridMultilevel"/>
    <w:tmpl w:val="1D106742"/>
    <w:lvl w:ilvl="0" w:tplc="D2EC59B6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D5D5C"/>
    <w:multiLevelType w:val="hybridMultilevel"/>
    <w:tmpl w:val="2B361068"/>
    <w:lvl w:ilvl="0" w:tplc="9E9AE8E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C5A3C"/>
    <w:multiLevelType w:val="hybridMultilevel"/>
    <w:tmpl w:val="E23E0E52"/>
    <w:lvl w:ilvl="0" w:tplc="72FCCD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9F6188"/>
    <w:multiLevelType w:val="hybridMultilevel"/>
    <w:tmpl w:val="5770EC2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83846C"/>
    <w:multiLevelType w:val="hybridMultilevel"/>
    <w:tmpl w:val="ECAAB48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974C11"/>
    <w:multiLevelType w:val="hybridMultilevel"/>
    <w:tmpl w:val="44A0154C"/>
    <w:lvl w:ilvl="0" w:tplc="C414A4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F6B37"/>
    <w:multiLevelType w:val="hybridMultilevel"/>
    <w:tmpl w:val="B1C8D022"/>
    <w:lvl w:ilvl="0" w:tplc="91EA484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71B16"/>
    <w:multiLevelType w:val="hybridMultilevel"/>
    <w:tmpl w:val="9912B75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AB367F"/>
    <w:multiLevelType w:val="hybridMultilevel"/>
    <w:tmpl w:val="4F7CD4F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72781A"/>
    <w:multiLevelType w:val="hybridMultilevel"/>
    <w:tmpl w:val="3BF82AE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B350E"/>
    <w:multiLevelType w:val="hybridMultilevel"/>
    <w:tmpl w:val="9AFAEDC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A14890"/>
    <w:multiLevelType w:val="hybridMultilevel"/>
    <w:tmpl w:val="2626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47035">
    <w:abstractNumId w:val="8"/>
  </w:num>
  <w:num w:numId="2" w16cid:durableId="1586762524">
    <w:abstractNumId w:val="25"/>
  </w:num>
  <w:num w:numId="3" w16cid:durableId="1606228560">
    <w:abstractNumId w:val="19"/>
  </w:num>
  <w:num w:numId="4" w16cid:durableId="287668808">
    <w:abstractNumId w:val="26"/>
  </w:num>
  <w:num w:numId="5" w16cid:durableId="1869247097">
    <w:abstractNumId w:val="23"/>
  </w:num>
  <w:num w:numId="6" w16cid:durableId="896748838">
    <w:abstractNumId w:val="2"/>
  </w:num>
  <w:num w:numId="7" w16cid:durableId="360518819">
    <w:abstractNumId w:val="21"/>
  </w:num>
  <w:num w:numId="8" w16cid:durableId="1700928207">
    <w:abstractNumId w:val="3"/>
  </w:num>
  <w:num w:numId="9" w16cid:durableId="1612710545">
    <w:abstractNumId w:val="10"/>
  </w:num>
  <w:num w:numId="10" w16cid:durableId="581449125">
    <w:abstractNumId w:val="6"/>
  </w:num>
  <w:num w:numId="11" w16cid:durableId="1888882031">
    <w:abstractNumId w:val="7"/>
  </w:num>
  <w:num w:numId="12" w16cid:durableId="573244433">
    <w:abstractNumId w:val="24"/>
  </w:num>
  <w:num w:numId="13" w16cid:durableId="1894734179">
    <w:abstractNumId w:val="13"/>
  </w:num>
  <w:num w:numId="14" w16cid:durableId="1719743450">
    <w:abstractNumId w:val="17"/>
  </w:num>
  <w:num w:numId="15" w16cid:durableId="429590075">
    <w:abstractNumId w:val="14"/>
  </w:num>
  <w:num w:numId="16" w16cid:durableId="1693409835">
    <w:abstractNumId w:val="18"/>
  </w:num>
  <w:num w:numId="17" w16cid:durableId="817722456">
    <w:abstractNumId w:val="15"/>
  </w:num>
  <w:num w:numId="18" w16cid:durableId="1454203146">
    <w:abstractNumId w:val="9"/>
  </w:num>
  <w:num w:numId="19" w16cid:durableId="1975982128">
    <w:abstractNumId w:val="16"/>
  </w:num>
  <w:num w:numId="20" w16cid:durableId="164710546">
    <w:abstractNumId w:val="1"/>
  </w:num>
  <w:num w:numId="21" w16cid:durableId="592127063">
    <w:abstractNumId w:val="11"/>
  </w:num>
  <w:num w:numId="22" w16cid:durableId="756168939">
    <w:abstractNumId w:val="12"/>
  </w:num>
  <w:num w:numId="23" w16cid:durableId="1161311517">
    <w:abstractNumId w:val="22"/>
  </w:num>
  <w:num w:numId="24" w16cid:durableId="995183645">
    <w:abstractNumId w:val="5"/>
  </w:num>
  <w:num w:numId="25" w16cid:durableId="722799663">
    <w:abstractNumId w:val="0"/>
  </w:num>
  <w:num w:numId="26" w16cid:durableId="758450413">
    <w:abstractNumId w:val="20"/>
  </w:num>
  <w:num w:numId="27" w16cid:durableId="1222979626">
    <w:abstractNumId w:val="27"/>
  </w:num>
  <w:num w:numId="28" w16cid:durableId="194777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B9"/>
    <w:rsid w:val="000336A3"/>
    <w:rsid w:val="000350E3"/>
    <w:rsid w:val="00083E86"/>
    <w:rsid w:val="000A297B"/>
    <w:rsid w:val="000D2F98"/>
    <w:rsid w:val="000D4781"/>
    <w:rsid w:val="00123D2E"/>
    <w:rsid w:val="00150063"/>
    <w:rsid w:val="00184F34"/>
    <w:rsid w:val="00185142"/>
    <w:rsid w:val="001A15E3"/>
    <w:rsid w:val="001A3B07"/>
    <w:rsid w:val="001A4C75"/>
    <w:rsid w:val="001B3D0F"/>
    <w:rsid w:val="001E54D4"/>
    <w:rsid w:val="0021071A"/>
    <w:rsid w:val="00231D13"/>
    <w:rsid w:val="00247B8F"/>
    <w:rsid w:val="002A2CF9"/>
    <w:rsid w:val="002B428E"/>
    <w:rsid w:val="003013BB"/>
    <w:rsid w:val="003019AF"/>
    <w:rsid w:val="003061A3"/>
    <w:rsid w:val="003114CC"/>
    <w:rsid w:val="00323A0A"/>
    <w:rsid w:val="00330896"/>
    <w:rsid w:val="0036121B"/>
    <w:rsid w:val="00391CF2"/>
    <w:rsid w:val="00395C45"/>
    <w:rsid w:val="003B4C6C"/>
    <w:rsid w:val="003B7623"/>
    <w:rsid w:val="003F6868"/>
    <w:rsid w:val="0041544B"/>
    <w:rsid w:val="00417C22"/>
    <w:rsid w:val="00417F66"/>
    <w:rsid w:val="00426C5D"/>
    <w:rsid w:val="00496A67"/>
    <w:rsid w:val="004A79CF"/>
    <w:rsid w:val="004B5FB8"/>
    <w:rsid w:val="004D255F"/>
    <w:rsid w:val="00520B49"/>
    <w:rsid w:val="00524CF5"/>
    <w:rsid w:val="00531436"/>
    <w:rsid w:val="00593330"/>
    <w:rsid w:val="005A4700"/>
    <w:rsid w:val="005B0460"/>
    <w:rsid w:val="005B41A1"/>
    <w:rsid w:val="005F01F2"/>
    <w:rsid w:val="005F4D5E"/>
    <w:rsid w:val="00625683"/>
    <w:rsid w:val="00630A92"/>
    <w:rsid w:val="00640FB9"/>
    <w:rsid w:val="00674E07"/>
    <w:rsid w:val="006825A5"/>
    <w:rsid w:val="00693641"/>
    <w:rsid w:val="006C6FE2"/>
    <w:rsid w:val="006F1C26"/>
    <w:rsid w:val="006F4E07"/>
    <w:rsid w:val="00701D44"/>
    <w:rsid w:val="007111AA"/>
    <w:rsid w:val="007137FD"/>
    <w:rsid w:val="0072797E"/>
    <w:rsid w:val="00732D1F"/>
    <w:rsid w:val="00765A9A"/>
    <w:rsid w:val="00772FC8"/>
    <w:rsid w:val="007860C6"/>
    <w:rsid w:val="007A0172"/>
    <w:rsid w:val="007B65CE"/>
    <w:rsid w:val="007C14E6"/>
    <w:rsid w:val="007C5EEB"/>
    <w:rsid w:val="007E6909"/>
    <w:rsid w:val="00823BE0"/>
    <w:rsid w:val="008313FE"/>
    <w:rsid w:val="00864115"/>
    <w:rsid w:val="00905EA8"/>
    <w:rsid w:val="009512B9"/>
    <w:rsid w:val="00967A0A"/>
    <w:rsid w:val="009B0FD9"/>
    <w:rsid w:val="009B2F99"/>
    <w:rsid w:val="009D553B"/>
    <w:rsid w:val="00A16C34"/>
    <w:rsid w:val="00A2688A"/>
    <w:rsid w:val="00A471B1"/>
    <w:rsid w:val="00A917A2"/>
    <w:rsid w:val="00AD16D3"/>
    <w:rsid w:val="00AD76B6"/>
    <w:rsid w:val="00B03FCB"/>
    <w:rsid w:val="00B16D94"/>
    <w:rsid w:val="00B37391"/>
    <w:rsid w:val="00B6173B"/>
    <w:rsid w:val="00B63846"/>
    <w:rsid w:val="00B67B03"/>
    <w:rsid w:val="00BB1D8A"/>
    <w:rsid w:val="00BD02D5"/>
    <w:rsid w:val="00C207AE"/>
    <w:rsid w:val="00C81250"/>
    <w:rsid w:val="00CE59A8"/>
    <w:rsid w:val="00CF5960"/>
    <w:rsid w:val="00D12CCF"/>
    <w:rsid w:val="00D52FD3"/>
    <w:rsid w:val="00D57547"/>
    <w:rsid w:val="00D6140C"/>
    <w:rsid w:val="00D73D49"/>
    <w:rsid w:val="00DA705D"/>
    <w:rsid w:val="00DC2D3C"/>
    <w:rsid w:val="00DE2B5D"/>
    <w:rsid w:val="00E01B96"/>
    <w:rsid w:val="00E22D17"/>
    <w:rsid w:val="00E61CF0"/>
    <w:rsid w:val="00E67C5E"/>
    <w:rsid w:val="00E80C11"/>
    <w:rsid w:val="00E85D3C"/>
    <w:rsid w:val="00EB1E99"/>
    <w:rsid w:val="00EC3FC2"/>
    <w:rsid w:val="00EE4B80"/>
    <w:rsid w:val="00F11E42"/>
    <w:rsid w:val="00F30EBD"/>
    <w:rsid w:val="00F436D6"/>
    <w:rsid w:val="00F51755"/>
    <w:rsid w:val="00F71460"/>
    <w:rsid w:val="00F85AFA"/>
    <w:rsid w:val="00FA7F3B"/>
    <w:rsid w:val="00FC2D8E"/>
    <w:rsid w:val="00FE000D"/>
    <w:rsid w:val="00FE08E7"/>
    <w:rsid w:val="00FF2C61"/>
    <w:rsid w:val="00FF6540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E87B2"/>
  <w15:chartTrackingRefBased/>
  <w15:docId w15:val="{7BF4736A-4BFF-4D79-8E98-67456FE2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92"/>
  </w:style>
  <w:style w:type="paragraph" w:styleId="Heading4">
    <w:name w:val="heading 4"/>
    <w:basedOn w:val="Normal"/>
    <w:next w:val="Normal"/>
    <w:link w:val="Heading4Char"/>
    <w:qFormat/>
    <w:rsid w:val="002A2CF9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2B9"/>
    <w:pPr>
      <w:spacing w:after="0" w:line="240" w:lineRule="auto"/>
    </w:pPr>
    <w:rPr>
      <w:rFonts w:ascii="Calibri" w:eastAsia="Calibri" w:hAnsi="Calibri" w:cs="Angsana New"/>
      <w:lang w:val="en-US" w:eastAsia="en-AU"/>
    </w:rPr>
  </w:style>
  <w:style w:type="paragraph" w:styleId="ListParagraph">
    <w:name w:val="List Paragraph"/>
    <w:basedOn w:val="Normal"/>
    <w:uiPriority w:val="34"/>
    <w:qFormat/>
    <w:rsid w:val="009B2F99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val="en-US" w:eastAsia="en-AU"/>
    </w:rPr>
  </w:style>
  <w:style w:type="character" w:customStyle="1" w:styleId="Heading4Char">
    <w:name w:val="Heading 4 Char"/>
    <w:basedOn w:val="DefaultParagraphFont"/>
    <w:link w:val="Heading4"/>
    <w:rsid w:val="002A2CF9"/>
    <w:rPr>
      <w:rFonts w:ascii="Cordia New" w:eastAsia="Cordia New" w:hAnsi="Cordia New" w:cs="Cordia New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60"/>
  </w:style>
  <w:style w:type="paragraph" w:styleId="Footer">
    <w:name w:val="footer"/>
    <w:basedOn w:val="Normal"/>
    <w:link w:val="FooterChar"/>
    <w:uiPriority w:val="99"/>
    <w:unhideWhenUsed/>
    <w:rsid w:val="00F7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60"/>
  </w:style>
  <w:style w:type="table" w:customStyle="1" w:styleId="TableGrid2">
    <w:name w:val="Table Grid2"/>
    <w:basedOn w:val="TableNormal"/>
    <w:next w:val="TableGrid"/>
    <w:uiPriority w:val="59"/>
    <w:rsid w:val="00630A92"/>
    <w:pPr>
      <w:spacing w:after="0" w:line="240" w:lineRule="auto"/>
    </w:pPr>
    <w:rPr>
      <w:rFonts w:ascii="Calibri" w:eastAsia="Calibri" w:hAnsi="Calibri" w:cs="Cordia New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F6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ar-SA"/>
    </w:rPr>
  </w:style>
  <w:style w:type="paragraph" w:customStyle="1" w:styleId="Table">
    <w:name w:val="Table"/>
    <w:link w:val="TableChar"/>
    <w:qFormat/>
    <w:rsid w:val="000D2F98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  <w:lang w:val="en-US"/>
    </w:rPr>
  </w:style>
  <w:style w:type="character" w:customStyle="1" w:styleId="TableChar">
    <w:name w:val="Table Char"/>
    <w:basedOn w:val="DefaultParagraphFont"/>
    <w:link w:val="Table"/>
    <w:rsid w:val="000D2F98"/>
    <w:rPr>
      <w:rFonts w:ascii="TH SarabunPSK" w:eastAsia="Calibri" w:hAnsi="TH SarabunPSK" w:cs="TH SarabunPSK"/>
      <w:spacing w:val="5"/>
      <w:kern w:val="28"/>
      <w:sz w:val="32"/>
      <w:szCs w:val="32"/>
      <w:lang w:val="en-US"/>
    </w:rPr>
  </w:style>
  <w:style w:type="paragraph" w:customStyle="1" w:styleId="TableHeader">
    <w:name w:val="Table Header"/>
    <w:link w:val="TableHeaderChar"/>
    <w:qFormat/>
    <w:rsid w:val="000D2F98"/>
    <w:pPr>
      <w:spacing w:before="60" w:after="120" w:line="240" w:lineRule="auto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  <w:lang w:val="en-US"/>
    </w:rPr>
  </w:style>
  <w:style w:type="character" w:customStyle="1" w:styleId="TableHeaderChar">
    <w:name w:val="Table Header Char"/>
    <w:basedOn w:val="TableChar"/>
    <w:link w:val="TableHeader"/>
    <w:rsid w:val="000D2F98"/>
    <w:rPr>
      <w:rFonts w:ascii="TH SarabunPSK" w:eastAsia="Calibri" w:hAnsi="TH SarabunPSK" w:cs="TH SarabunPSK"/>
      <w:b/>
      <w:spacing w:val="5"/>
      <w:kern w:val="28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0336A3"/>
    <w:rPr>
      <w:b/>
      <w:bCs/>
    </w:rPr>
  </w:style>
  <w:style w:type="paragraph" w:styleId="NormalWeb">
    <w:name w:val="Normal (Web)"/>
    <w:basedOn w:val="Normal"/>
    <w:uiPriority w:val="99"/>
    <w:unhideWhenUsed/>
    <w:rsid w:val="000336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Iratrachar Amornpipat</dc:creator>
  <cp:keywords/>
  <dc:description/>
  <cp:lastModifiedBy>Thanaphat Sumransilp</cp:lastModifiedBy>
  <cp:revision>38</cp:revision>
  <cp:lastPrinted>2025-07-04T09:38:00Z</cp:lastPrinted>
  <dcterms:created xsi:type="dcterms:W3CDTF">2020-04-28T07:47:00Z</dcterms:created>
  <dcterms:modified xsi:type="dcterms:W3CDTF">2025-07-04T09:39:00Z</dcterms:modified>
</cp:coreProperties>
</file>